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B1A6" w14:textId="77777777" w:rsidR="00573047" w:rsidRDefault="007D475D">
      <w:pPr>
        <w:pStyle w:val="1"/>
        <w:ind w:left="1599"/>
        <w:jc w:val="both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возможном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сервитута.</w:t>
      </w:r>
    </w:p>
    <w:p w14:paraId="77821634" w14:textId="77777777" w:rsidR="00573047" w:rsidRDefault="007D475D">
      <w:pPr>
        <w:spacing w:before="230"/>
        <w:ind w:left="394" w:right="142" w:firstLine="708"/>
        <w:jc w:val="both"/>
        <w:rPr>
          <w:sz w:val="28"/>
        </w:rPr>
      </w:pPr>
      <w:r>
        <w:rPr>
          <w:sz w:val="28"/>
        </w:rPr>
        <w:t>Наименование уполномоченного органа, которым рассматривается ходатайство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Россети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Юг»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Администрация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Неклиновского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sz w:val="28"/>
        </w:rPr>
        <w:t>.</w:t>
      </w:r>
    </w:p>
    <w:p w14:paraId="549AAE1E" w14:textId="77777777" w:rsidR="00573047" w:rsidRDefault="007D475D">
      <w:pPr>
        <w:pStyle w:val="a5"/>
        <w:numPr>
          <w:ilvl w:val="0"/>
          <w:numId w:val="2"/>
        </w:numPr>
        <w:tabs>
          <w:tab w:val="left" w:pos="1810"/>
        </w:tabs>
        <w:ind w:firstLine="56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ТП-152, ТП-35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ВЛ 10кв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Гаевская</w:t>
      </w:r>
      <w:r>
        <w:rPr>
          <w:sz w:val="28"/>
        </w:rPr>
        <w:t>.</w:t>
      </w:r>
    </w:p>
    <w:p w14:paraId="4D169E06" w14:textId="77777777" w:rsidR="00573047" w:rsidRDefault="007D475D">
      <w:pPr>
        <w:pStyle w:val="a5"/>
        <w:numPr>
          <w:ilvl w:val="0"/>
          <w:numId w:val="2"/>
        </w:numPr>
        <w:tabs>
          <w:tab w:val="left" w:pos="1810"/>
        </w:tabs>
        <w:ind w:firstLine="567"/>
        <w:jc w:val="both"/>
        <w:rPr>
          <w:b/>
          <w:sz w:val="28"/>
        </w:rPr>
      </w:pPr>
      <w:r>
        <w:rPr>
          <w:sz w:val="28"/>
        </w:rPr>
        <w:t>Адрес</w:t>
      </w:r>
      <w:r>
        <w:rPr>
          <w:spacing w:val="-16"/>
          <w:sz w:val="28"/>
        </w:rPr>
        <w:t xml:space="preserve"> </w:t>
      </w:r>
      <w:r>
        <w:rPr>
          <w:sz w:val="28"/>
        </w:rPr>
        <w:t>(или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местоположения)</w:t>
      </w:r>
      <w:r>
        <w:rPr>
          <w:spacing w:val="-16"/>
          <w:sz w:val="28"/>
        </w:rPr>
        <w:t xml:space="preserve"> </w:t>
      </w:r>
      <w:r>
        <w:rPr>
          <w:sz w:val="28"/>
        </w:rPr>
        <w:t>*,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кадастровы</w:t>
      </w:r>
      <w:r>
        <w:rPr>
          <w:sz w:val="28"/>
        </w:rPr>
        <w:t>е</w:t>
      </w:r>
      <w:r>
        <w:rPr>
          <w:spacing w:val="-17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</w:t>
      </w:r>
      <w:r>
        <w:rPr>
          <w:b/>
          <w:sz w:val="28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07"/>
        <w:gridCol w:w="5481"/>
      </w:tblGrid>
      <w:tr w:rsidR="00573047" w14:paraId="597B6125" w14:textId="77777777">
        <w:trPr>
          <w:trHeight w:val="551"/>
        </w:trPr>
        <w:tc>
          <w:tcPr>
            <w:tcW w:w="959" w:type="dxa"/>
          </w:tcPr>
          <w:p w14:paraId="77B91FF2" w14:textId="77777777" w:rsidR="00573047" w:rsidRDefault="007D475D">
            <w:pPr>
              <w:pStyle w:val="TableParagraph"/>
              <w:spacing w:before="138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7" w:type="dxa"/>
          </w:tcPr>
          <w:p w14:paraId="140B89F7" w14:textId="77777777" w:rsidR="00573047" w:rsidRDefault="007D475D">
            <w:pPr>
              <w:pStyle w:val="TableParagraph"/>
              <w:spacing w:line="270" w:lineRule="atLeast"/>
              <w:ind w:left="583" w:right="529" w:hanging="26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 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481" w:type="dxa"/>
          </w:tcPr>
          <w:p w14:paraId="19B896BC" w14:textId="77777777" w:rsidR="00573047" w:rsidRDefault="007D475D">
            <w:pPr>
              <w:pStyle w:val="TableParagraph"/>
              <w:spacing w:before="138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(местоположение)</w:t>
            </w:r>
          </w:p>
        </w:tc>
      </w:tr>
      <w:tr w:rsidR="00573047" w14:paraId="54D7200F" w14:textId="77777777">
        <w:trPr>
          <w:trHeight w:val="827"/>
        </w:trPr>
        <w:tc>
          <w:tcPr>
            <w:tcW w:w="959" w:type="dxa"/>
          </w:tcPr>
          <w:p w14:paraId="6D4AA0C8" w14:textId="77777777" w:rsidR="00573047" w:rsidRDefault="00573047">
            <w:pPr>
              <w:pStyle w:val="TableParagraph"/>
              <w:rPr>
                <w:b/>
                <w:sz w:val="26"/>
              </w:rPr>
            </w:pPr>
          </w:p>
          <w:p w14:paraId="6306F86A" w14:textId="77777777" w:rsidR="00573047" w:rsidRDefault="00573047">
            <w:pPr>
              <w:pStyle w:val="TableParagraph"/>
              <w:rPr>
                <w:b/>
              </w:rPr>
            </w:pPr>
          </w:p>
          <w:p w14:paraId="1D74D9BE" w14:textId="77777777" w:rsidR="00573047" w:rsidRDefault="007D47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 w14:paraId="26D222B2" w14:textId="77777777" w:rsidR="00573047" w:rsidRDefault="00573047">
            <w:pPr>
              <w:pStyle w:val="TableParagraph"/>
              <w:rPr>
                <w:b/>
                <w:sz w:val="26"/>
              </w:rPr>
            </w:pPr>
          </w:p>
          <w:p w14:paraId="6689C3E1" w14:textId="77777777" w:rsidR="00573047" w:rsidRDefault="00573047">
            <w:pPr>
              <w:pStyle w:val="TableParagraph"/>
              <w:rPr>
                <w:b/>
              </w:rPr>
            </w:pPr>
          </w:p>
          <w:p w14:paraId="4E2C77F0" w14:textId="77777777" w:rsidR="00573047" w:rsidRDefault="007D47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61:26:0600024:1688</w:t>
            </w:r>
          </w:p>
        </w:tc>
        <w:tc>
          <w:tcPr>
            <w:tcW w:w="5481" w:type="dxa"/>
          </w:tcPr>
          <w:p w14:paraId="1B020CEE" w14:textId="77777777" w:rsidR="00573047" w:rsidRDefault="007D47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Ростовская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>, Неклиновский р-н,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Новобессергеневка,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колхоз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"Приазовье"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  <w:p w14:paraId="38B6B8AA" w14:textId="77777777" w:rsidR="00573047" w:rsidRDefault="007D47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 97,98</w:t>
            </w:r>
          </w:p>
        </w:tc>
      </w:tr>
      <w:tr w:rsidR="00573047" w14:paraId="6AB6B984" w14:textId="77777777">
        <w:trPr>
          <w:trHeight w:val="827"/>
        </w:trPr>
        <w:tc>
          <w:tcPr>
            <w:tcW w:w="959" w:type="dxa"/>
          </w:tcPr>
          <w:p w14:paraId="5BF5B22B" w14:textId="77777777" w:rsidR="00573047" w:rsidRDefault="00573047">
            <w:pPr>
              <w:pStyle w:val="TableParagraph"/>
              <w:rPr>
                <w:b/>
                <w:sz w:val="26"/>
              </w:rPr>
            </w:pPr>
          </w:p>
          <w:p w14:paraId="7BC109D6" w14:textId="77777777" w:rsidR="00573047" w:rsidRDefault="00573047">
            <w:pPr>
              <w:pStyle w:val="TableParagraph"/>
              <w:rPr>
                <w:b/>
              </w:rPr>
            </w:pPr>
          </w:p>
          <w:p w14:paraId="37A35E5D" w14:textId="77777777" w:rsidR="00573047" w:rsidRDefault="007D47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7" w:type="dxa"/>
          </w:tcPr>
          <w:p w14:paraId="1167E6F0" w14:textId="77777777" w:rsidR="00573047" w:rsidRDefault="00573047">
            <w:pPr>
              <w:pStyle w:val="TableParagraph"/>
              <w:rPr>
                <w:b/>
                <w:sz w:val="26"/>
              </w:rPr>
            </w:pPr>
          </w:p>
          <w:p w14:paraId="5A132DCC" w14:textId="77777777" w:rsidR="00573047" w:rsidRDefault="00573047">
            <w:pPr>
              <w:pStyle w:val="TableParagraph"/>
              <w:rPr>
                <w:b/>
              </w:rPr>
            </w:pPr>
          </w:p>
          <w:p w14:paraId="2CD0D62F" w14:textId="77777777" w:rsidR="00573047" w:rsidRDefault="007D47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61:26:0600024:3634</w:t>
            </w:r>
          </w:p>
        </w:tc>
        <w:tc>
          <w:tcPr>
            <w:tcW w:w="5481" w:type="dxa"/>
          </w:tcPr>
          <w:p w14:paraId="62B59234" w14:textId="77777777" w:rsidR="00573047" w:rsidRDefault="007D475D">
            <w:pPr>
              <w:pStyle w:val="TableParagraph"/>
              <w:spacing w:line="270" w:lineRule="atLeast"/>
              <w:ind w:left="108" w:right="234"/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 р-н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Неклиновский, с Новобессергеневка, СПК колхоз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"Приазовье",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 № 96</w:t>
            </w:r>
          </w:p>
        </w:tc>
      </w:tr>
      <w:tr w:rsidR="00573047" w14:paraId="0FC16EF5" w14:textId="77777777">
        <w:trPr>
          <w:trHeight w:val="551"/>
        </w:trPr>
        <w:tc>
          <w:tcPr>
            <w:tcW w:w="959" w:type="dxa"/>
          </w:tcPr>
          <w:p w14:paraId="7EF7FAFB" w14:textId="77777777" w:rsidR="00573047" w:rsidRDefault="00573047">
            <w:pPr>
              <w:pStyle w:val="TableParagraph"/>
              <w:rPr>
                <w:b/>
                <w:sz w:val="24"/>
              </w:rPr>
            </w:pPr>
          </w:p>
          <w:p w14:paraId="0A645CF5" w14:textId="77777777" w:rsidR="00573047" w:rsidRDefault="007D47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7" w:type="dxa"/>
          </w:tcPr>
          <w:p w14:paraId="474EDA87" w14:textId="77777777" w:rsidR="00573047" w:rsidRDefault="00573047">
            <w:pPr>
              <w:pStyle w:val="TableParagraph"/>
              <w:rPr>
                <w:b/>
                <w:sz w:val="24"/>
              </w:rPr>
            </w:pPr>
          </w:p>
          <w:p w14:paraId="3722375F" w14:textId="77777777" w:rsidR="00573047" w:rsidRDefault="007D47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61:26:0600024:536</w:t>
            </w:r>
          </w:p>
        </w:tc>
        <w:tc>
          <w:tcPr>
            <w:tcW w:w="5481" w:type="dxa"/>
          </w:tcPr>
          <w:p w14:paraId="36B3188B" w14:textId="77777777" w:rsidR="00573047" w:rsidRDefault="007D475D">
            <w:pPr>
              <w:pStyle w:val="TableParagraph"/>
              <w:spacing w:line="270" w:lineRule="atLeast"/>
              <w:ind w:left="108" w:right="637"/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1-й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километр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южнее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х.Седых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</w:p>
        </w:tc>
      </w:tr>
    </w:tbl>
    <w:p w14:paraId="0ACA540C" w14:textId="004811F1" w:rsidR="00573047" w:rsidRDefault="007D475D" w:rsidP="007D475D">
      <w:pPr>
        <w:pStyle w:val="1"/>
        <w:numPr>
          <w:ilvl w:val="0"/>
          <w:numId w:val="1"/>
        </w:numPr>
        <w:tabs>
          <w:tab w:val="left" w:pos="1809"/>
          <w:tab w:val="left" w:pos="1810"/>
        </w:tabs>
        <w:ind w:right="1245" w:firstLine="567"/>
      </w:pPr>
      <w:r>
        <w:t xml:space="preserve">ОПИСАНИЕ </w:t>
      </w:r>
      <w:proofErr w:type="gramStart"/>
      <w:r>
        <w:t>МЕСТОПОЛОЖЕНИЯ</w:t>
      </w:r>
      <w:r w:rsidR="007A6712">
        <w:t xml:space="preserve"> </w:t>
      </w:r>
      <w:r>
        <w:rPr>
          <w:spacing w:val="-67"/>
        </w:rPr>
        <w:t xml:space="preserve"> </w:t>
      </w:r>
      <w:r w:rsidR="007A6712">
        <w:t>ГРАНИЦ</w:t>
      </w:r>
      <w:proofErr w:type="gramEnd"/>
      <w:r w:rsidR="007A6712">
        <w:t xml:space="preserve">   </w:t>
      </w:r>
      <w:r>
        <w:t>Публичный</w:t>
      </w:r>
      <w:r>
        <w:rPr>
          <w:spacing w:val="-1"/>
        </w:rPr>
        <w:t xml:space="preserve"> </w:t>
      </w:r>
      <w:r>
        <w:t>сервитут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573047" w14:paraId="1911729A" w14:textId="77777777">
        <w:trPr>
          <w:trHeight w:val="547"/>
        </w:trPr>
        <w:tc>
          <w:tcPr>
            <w:tcW w:w="9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F5D4" w14:textId="77777777" w:rsidR="00573047" w:rsidRDefault="007D475D">
            <w:pPr>
              <w:pStyle w:val="TableParagraph"/>
              <w:spacing w:before="109"/>
              <w:ind w:left="1959" w:right="1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573047" w14:paraId="64F2E8DC" w14:textId="77777777">
        <w:trPr>
          <w:trHeight w:val="329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3458" w14:textId="77777777" w:rsidR="00573047" w:rsidRDefault="007D475D">
            <w:pPr>
              <w:pStyle w:val="TableParagraph"/>
              <w:spacing w:before="34"/>
              <w:ind w:left="70"/>
            </w:pPr>
            <w:r>
              <w:t>1.</w:t>
            </w:r>
            <w:r>
              <w:rPr>
                <w:spacing w:val="-12"/>
              </w:rPr>
              <w:t xml:space="preserve"> </w:t>
            </w: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координат</w:t>
            </w:r>
            <w:r>
              <w:rPr>
                <w:spacing w:val="27"/>
              </w:rPr>
              <w:t xml:space="preserve"> </w:t>
            </w:r>
            <w:r>
              <w:t>МСК-61</w:t>
            </w:r>
          </w:p>
        </w:tc>
      </w:tr>
      <w:tr w:rsidR="00573047" w14:paraId="7C6CCA9D" w14:textId="77777777">
        <w:trPr>
          <w:trHeight w:val="315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3868" w14:textId="3E599B3E" w:rsidR="007A6712" w:rsidRDefault="007D475D" w:rsidP="007A6712">
            <w:r>
              <w:t>Сведения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характерных</w:t>
            </w:r>
            <w:r>
              <w:rPr>
                <w:spacing w:val="-12"/>
              </w:rPr>
              <w:t xml:space="preserve"> </w:t>
            </w:r>
            <w:r>
              <w:t>точках</w:t>
            </w:r>
            <w:r>
              <w:rPr>
                <w:spacing w:val="-12"/>
              </w:rPr>
              <w:t xml:space="preserve"> </w:t>
            </w:r>
            <w:r>
              <w:t>границ</w:t>
            </w:r>
            <w:r>
              <w:rPr>
                <w:spacing w:val="-12"/>
              </w:rPr>
              <w:t xml:space="preserve"> </w:t>
            </w:r>
            <w:r>
              <w:t>объект</w:t>
            </w:r>
          </w:p>
        </w:tc>
      </w:tr>
    </w:tbl>
    <w:p w14:paraId="74A5EB42" w14:textId="77777777" w:rsidR="00573047" w:rsidRDefault="00573047">
      <w:pPr>
        <w:sectPr w:rsidR="00573047" w:rsidSect="007A6712">
          <w:type w:val="continuous"/>
          <w:pgSz w:w="11910" w:h="16840"/>
          <w:pgMar w:top="700" w:right="1278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573047" w14:paraId="63634254" w14:textId="77777777">
        <w:trPr>
          <w:trHeight w:val="773"/>
        </w:trPr>
        <w:tc>
          <w:tcPr>
            <w:tcW w:w="2035" w:type="dxa"/>
            <w:vMerge w:val="restart"/>
          </w:tcPr>
          <w:p w14:paraId="1C3F377E" w14:textId="77777777" w:rsidR="00573047" w:rsidRDefault="00573047">
            <w:pPr>
              <w:pStyle w:val="TableParagraph"/>
              <w:rPr>
                <w:b/>
                <w:sz w:val="24"/>
              </w:rPr>
            </w:pPr>
          </w:p>
          <w:p w14:paraId="4040A1A2" w14:textId="77777777" w:rsidR="00573047" w:rsidRDefault="007D475D">
            <w:pPr>
              <w:pStyle w:val="TableParagraph"/>
              <w:spacing w:before="143" w:line="230" w:lineRule="auto"/>
              <w:ind w:left="64" w:right="48" w:hanging="1"/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характерных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14:paraId="0A859AEC" w14:textId="77777777" w:rsidR="00573047" w:rsidRDefault="005730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29505C2" w14:textId="77777777" w:rsidR="00573047" w:rsidRDefault="007D475D">
            <w:pPr>
              <w:pStyle w:val="TableParagraph"/>
              <w:ind w:left="607"/>
              <w:rPr>
                <w:b/>
              </w:rPr>
            </w:pP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862" w:type="dxa"/>
            <w:vMerge w:val="restart"/>
          </w:tcPr>
          <w:p w14:paraId="6A0ABBE4" w14:textId="77777777" w:rsidR="00573047" w:rsidRDefault="007D475D">
            <w:pPr>
              <w:pStyle w:val="TableParagraph"/>
              <w:spacing w:before="177" w:line="230" w:lineRule="auto"/>
              <w:ind w:left="266" w:right="249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  <w:tc>
          <w:tcPr>
            <w:tcW w:w="1748" w:type="dxa"/>
            <w:vMerge w:val="restart"/>
          </w:tcPr>
          <w:p w14:paraId="38D7008E" w14:textId="77777777" w:rsidR="00573047" w:rsidRDefault="007D475D">
            <w:pPr>
              <w:pStyle w:val="TableParagraph"/>
              <w:spacing w:before="56" w:line="230" w:lineRule="auto"/>
              <w:ind w:left="82" w:right="65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квадратическая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Мt</w:t>
            </w:r>
            <w:proofErr w:type="spellEnd"/>
            <w:r>
              <w:rPr>
                <w:b/>
              </w:rPr>
              <w:t>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217" w:type="dxa"/>
            <w:vMerge w:val="restart"/>
          </w:tcPr>
          <w:p w14:paraId="2B3D228D" w14:textId="77777777" w:rsidR="00573047" w:rsidRDefault="007D475D">
            <w:pPr>
              <w:pStyle w:val="TableParagraph"/>
              <w:spacing w:before="56" w:line="230" w:lineRule="auto"/>
              <w:ind w:left="52" w:right="35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обозначени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 точки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</w:tr>
      <w:tr w:rsidR="00573047" w14:paraId="1BD228E3" w14:textId="77777777">
        <w:trPr>
          <w:trHeight w:val="786"/>
        </w:trPr>
        <w:tc>
          <w:tcPr>
            <w:tcW w:w="2035" w:type="dxa"/>
            <w:vMerge/>
            <w:tcBorders>
              <w:top w:val="nil"/>
            </w:tcBorders>
          </w:tcPr>
          <w:p w14:paraId="71F478D0" w14:textId="77777777" w:rsidR="00573047" w:rsidRDefault="00573047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4ACBBDC5" w14:textId="77777777" w:rsidR="00573047" w:rsidRDefault="00573047">
            <w:pPr>
              <w:pStyle w:val="TableParagraph"/>
              <w:spacing w:before="6"/>
              <w:rPr>
                <w:b/>
              </w:rPr>
            </w:pPr>
          </w:p>
          <w:p w14:paraId="053C124D" w14:textId="77777777" w:rsidR="00573047" w:rsidRDefault="007D475D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14:paraId="6C96BE61" w14:textId="77777777" w:rsidR="00573047" w:rsidRDefault="00573047">
            <w:pPr>
              <w:pStyle w:val="TableParagraph"/>
              <w:spacing w:before="6"/>
              <w:rPr>
                <w:b/>
              </w:rPr>
            </w:pPr>
          </w:p>
          <w:p w14:paraId="6E128818" w14:textId="77777777" w:rsidR="00573047" w:rsidRDefault="007D475D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14:paraId="57FC0078" w14:textId="77777777" w:rsidR="00573047" w:rsidRDefault="00573047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79AAF041" w14:textId="77777777" w:rsidR="00573047" w:rsidRDefault="0057304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DCFE6B3" w14:textId="77777777" w:rsidR="00573047" w:rsidRDefault="00573047">
            <w:pPr>
              <w:rPr>
                <w:sz w:val="2"/>
                <w:szCs w:val="2"/>
              </w:rPr>
            </w:pPr>
          </w:p>
        </w:tc>
      </w:tr>
      <w:tr w:rsidR="00573047" w14:paraId="0EEDCFF8" w14:textId="77777777">
        <w:trPr>
          <w:trHeight w:val="315"/>
        </w:trPr>
        <w:tc>
          <w:tcPr>
            <w:tcW w:w="2035" w:type="dxa"/>
          </w:tcPr>
          <w:p w14:paraId="6877475B" w14:textId="77777777" w:rsidR="00573047" w:rsidRDefault="007D475D">
            <w:pPr>
              <w:pStyle w:val="TableParagraph"/>
              <w:spacing w:before="23"/>
              <w:ind w:left="96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14:paraId="42F9656B" w14:textId="77777777" w:rsidR="00573047" w:rsidRDefault="007D475D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14:paraId="74B4A145" w14:textId="77777777" w:rsidR="00573047" w:rsidRDefault="007D475D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14:paraId="509BC761" w14:textId="77777777" w:rsidR="00573047" w:rsidRDefault="007D475D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14:paraId="033CC310" w14:textId="77777777" w:rsidR="00573047" w:rsidRDefault="007D475D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14:paraId="4D13E2BA" w14:textId="77777777" w:rsidR="00573047" w:rsidRDefault="007D475D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73047" w14:paraId="3ECD0B5A" w14:textId="77777777">
        <w:trPr>
          <w:trHeight w:val="972"/>
        </w:trPr>
        <w:tc>
          <w:tcPr>
            <w:tcW w:w="2035" w:type="dxa"/>
          </w:tcPr>
          <w:p w14:paraId="545011C4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EC680A5" w14:textId="77777777" w:rsidR="00573047" w:rsidRDefault="007D475D">
            <w:pPr>
              <w:pStyle w:val="TableParagraph"/>
              <w:ind w:left="962"/>
            </w:pPr>
            <w:r>
              <w:t>1</w:t>
            </w:r>
          </w:p>
        </w:tc>
        <w:tc>
          <w:tcPr>
            <w:tcW w:w="1346" w:type="dxa"/>
          </w:tcPr>
          <w:p w14:paraId="4041F7C2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DCAA1B2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422646.55</w:t>
            </w:r>
          </w:p>
        </w:tc>
        <w:tc>
          <w:tcPr>
            <w:tcW w:w="1362" w:type="dxa"/>
          </w:tcPr>
          <w:p w14:paraId="21AA09CD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346B2AD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1355454.54</w:t>
            </w:r>
          </w:p>
        </w:tc>
        <w:tc>
          <w:tcPr>
            <w:tcW w:w="1862" w:type="dxa"/>
          </w:tcPr>
          <w:p w14:paraId="1A4148FA" w14:textId="77777777" w:rsidR="00573047" w:rsidRDefault="007D475D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5996627" w14:textId="77777777" w:rsidR="00573047" w:rsidRDefault="007D475D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78F0BD02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68FE392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191A3CF8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EA1C346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4544312F" w14:textId="77777777">
        <w:trPr>
          <w:trHeight w:val="960"/>
        </w:trPr>
        <w:tc>
          <w:tcPr>
            <w:tcW w:w="2035" w:type="dxa"/>
          </w:tcPr>
          <w:p w14:paraId="5B395B01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2651100" w14:textId="77777777" w:rsidR="00573047" w:rsidRDefault="007D475D">
            <w:pPr>
              <w:pStyle w:val="TableParagraph"/>
              <w:ind w:left="962"/>
            </w:pPr>
            <w:r>
              <w:t>2</w:t>
            </w:r>
          </w:p>
        </w:tc>
        <w:tc>
          <w:tcPr>
            <w:tcW w:w="1346" w:type="dxa"/>
          </w:tcPr>
          <w:p w14:paraId="3A4A0C76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5CCCE14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422640.43</w:t>
            </w:r>
          </w:p>
        </w:tc>
        <w:tc>
          <w:tcPr>
            <w:tcW w:w="1362" w:type="dxa"/>
          </w:tcPr>
          <w:p w14:paraId="5D0AAC7B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D87D501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1355432.88</w:t>
            </w:r>
          </w:p>
        </w:tc>
        <w:tc>
          <w:tcPr>
            <w:tcW w:w="1862" w:type="dxa"/>
          </w:tcPr>
          <w:p w14:paraId="5F037DE6" w14:textId="77777777" w:rsidR="00573047" w:rsidRDefault="007D475D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401C82F" w14:textId="77777777" w:rsidR="00573047" w:rsidRDefault="007D475D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73696E91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EC3930F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1FED6CF6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279C9EB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7B676321" w14:textId="77777777">
        <w:trPr>
          <w:trHeight w:val="972"/>
        </w:trPr>
        <w:tc>
          <w:tcPr>
            <w:tcW w:w="2035" w:type="dxa"/>
          </w:tcPr>
          <w:p w14:paraId="641FB8CE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001A3C8" w14:textId="77777777" w:rsidR="00573047" w:rsidRDefault="007D475D">
            <w:pPr>
              <w:pStyle w:val="TableParagraph"/>
              <w:ind w:left="962"/>
            </w:pPr>
            <w:r>
              <w:t>3</w:t>
            </w:r>
          </w:p>
        </w:tc>
        <w:tc>
          <w:tcPr>
            <w:tcW w:w="1346" w:type="dxa"/>
          </w:tcPr>
          <w:p w14:paraId="49F50D8B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91557D3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422647.14</w:t>
            </w:r>
          </w:p>
        </w:tc>
        <w:tc>
          <w:tcPr>
            <w:tcW w:w="1362" w:type="dxa"/>
          </w:tcPr>
          <w:p w14:paraId="22D71AB0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1278E08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1355431.34</w:t>
            </w:r>
          </w:p>
        </w:tc>
        <w:tc>
          <w:tcPr>
            <w:tcW w:w="1862" w:type="dxa"/>
          </w:tcPr>
          <w:p w14:paraId="5580964E" w14:textId="77777777" w:rsidR="00573047" w:rsidRDefault="007D475D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1132087" w14:textId="77777777" w:rsidR="00573047" w:rsidRDefault="007D475D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5D3ADFE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4C69FAB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02E85E62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7798170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5905A01C" w14:textId="77777777">
        <w:trPr>
          <w:trHeight w:val="960"/>
        </w:trPr>
        <w:tc>
          <w:tcPr>
            <w:tcW w:w="2035" w:type="dxa"/>
          </w:tcPr>
          <w:p w14:paraId="4852D7BB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D2B0CC2" w14:textId="77777777" w:rsidR="00573047" w:rsidRDefault="007D475D">
            <w:pPr>
              <w:pStyle w:val="TableParagraph"/>
              <w:ind w:left="962"/>
            </w:pPr>
            <w:r>
              <w:t>4</w:t>
            </w:r>
          </w:p>
        </w:tc>
        <w:tc>
          <w:tcPr>
            <w:tcW w:w="1346" w:type="dxa"/>
          </w:tcPr>
          <w:p w14:paraId="67953090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174E618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422650.67</w:t>
            </w:r>
          </w:p>
        </w:tc>
        <w:tc>
          <w:tcPr>
            <w:tcW w:w="1362" w:type="dxa"/>
          </w:tcPr>
          <w:p w14:paraId="5CAC0221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DDA9CE8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1355450.08</w:t>
            </w:r>
          </w:p>
        </w:tc>
        <w:tc>
          <w:tcPr>
            <w:tcW w:w="1862" w:type="dxa"/>
          </w:tcPr>
          <w:p w14:paraId="56C23FDB" w14:textId="77777777" w:rsidR="00573047" w:rsidRDefault="007D475D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5188AA6" w14:textId="77777777" w:rsidR="00573047" w:rsidRDefault="007D475D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98BF731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996FA6E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50120974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F018985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181E3813" w14:textId="77777777">
        <w:trPr>
          <w:trHeight w:val="972"/>
        </w:trPr>
        <w:tc>
          <w:tcPr>
            <w:tcW w:w="2035" w:type="dxa"/>
          </w:tcPr>
          <w:p w14:paraId="47DC487C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8D58F9E" w14:textId="77777777" w:rsidR="00573047" w:rsidRDefault="007D475D">
            <w:pPr>
              <w:pStyle w:val="TableParagraph"/>
              <w:ind w:left="962"/>
            </w:pPr>
            <w:r>
              <w:t>5</w:t>
            </w:r>
          </w:p>
        </w:tc>
        <w:tc>
          <w:tcPr>
            <w:tcW w:w="1346" w:type="dxa"/>
          </w:tcPr>
          <w:p w14:paraId="63F380AE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F9C7CB7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422667.22</w:t>
            </w:r>
          </w:p>
        </w:tc>
        <w:tc>
          <w:tcPr>
            <w:tcW w:w="1362" w:type="dxa"/>
          </w:tcPr>
          <w:p w14:paraId="0169225F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958383B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1355446.97</w:t>
            </w:r>
          </w:p>
        </w:tc>
        <w:tc>
          <w:tcPr>
            <w:tcW w:w="1862" w:type="dxa"/>
          </w:tcPr>
          <w:p w14:paraId="0871FF3D" w14:textId="77777777" w:rsidR="00573047" w:rsidRDefault="007D475D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85970E6" w14:textId="77777777" w:rsidR="00573047" w:rsidRDefault="007D475D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A4CE1B3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27B6812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43543E6D" w14:textId="77777777" w:rsidR="00573047" w:rsidRDefault="0057304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1EBA4CE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14ECFAAD" w14:textId="77777777">
        <w:trPr>
          <w:trHeight w:val="960"/>
        </w:trPr>
        <w:tc>
          <w:tcPr>
            <w:tcW w:w="2035" w:type="dxa"/>
          </w:tcPr>
          <w:p w14:paraId="5A59DE15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4A9B9C6" w14:textId="77777777" w:rsidR="00573047" w:rsidRDefault="007D475D">
            <w:pPr>
              <w:pStyle w:val="TableParagraph"/>
              <w:ind w:left="962"/>
            </w:pPr>
            <w:r>
              <w:t>6</w:t>
            </w:r>
          </w:p>
        </w:tc>
        <w:tc>
          <w:tcPr>
            <w:tcW w:w="1346" w:type="dxa"/>
          </w:tcPr>
          <w:p w14:paraId="3E48BB38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7432877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422667.98</w:t>
            </w:r>
          </w:p>
        </w:tc>
        <w:tc>
          <w:tcPr>
            <w:tcW w:w="1362" w:type="dxa"/>
          </w:tcPr>
          <w:p w14:paraId="36741DE5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FABAAAB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1355449.64</w:t>
            </w:r>
          </w:p>
        </w:tc>
        <w:tc>
          <w:tcPr>
            <w:tcW w:w="1862" w:type="dxa"/>
          </w:tcPr>
          <w:p w14:paraId="17BF18BF" w14:textId="77777777" w:rsidR="00573047" w:rsidRDefault="007D475D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9251AD3" w14:textId="77777777" w:rsidR="00573047" w:rsidRDefault="007D475D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F82D669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968581B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5308D51B" w14:textId="77777777" w:rsidR="00573047" w:rsidRDefault="00573047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4E449B9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6E1F109A" w14:textId="77777777">
        <w:trPr>
          <w:trHeight w:val="962"/>
        </w:trPr>
        <w:tc>
          <w:tcPr>
            <w:tcW w:w="2035" w:type="dxa"/>
          </w:tcPr>
          <w:p w14:paraId="625988BA" w14:textId="77777777" w:rsidR="00573047" w:rsidRDefault="0057304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FDF2528" w14:textId="77777777" w:rsidR="00573047" w:rsidRDefault="007D475D">
            <w:pPr>
              <w:pStyle w:val="TableParagraph"/>
              <w:ind w:left="962"/>
            </w:pPr>
            <w:r>
              <w:t>1</w:t>
            </w:r>
          </w:p>
        </w:tc>
        <w:tc>
          <w:tcPr>
            <w:tcW w:w="1346" w:type="dxa"/>
          </w:tcPr>
          <w:p w14:paraId="4EA14459" w14:textId="77777777" w:rsidR="00573047" w:rsidRDefault="0057304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BC7FBDA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422646.55</w:t>
            </w:r>
          </w:p>
        </w:tc>
        <w:tc>
          <w:tcPr>
            <w:tcW w:w="1362" w:type="dxa"/>
          </w:tcPr>
          <w:p w14:paraId="621594CA" w14:textId="77777777" w:rsidR="00573047" w:rsidRDefault="0057304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0F9E4DE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1355454.54</w:t>
            </w:r>
          </w:p>
        </w:tc>
        <w:tc>
          <w:tcPr>
            <w:tcW w:w="1862" w:type="dxa"/>
          </w:tcPr>
          <w:p w14:paraId="3DCE1089" w14:textId="77777777" w:rsidR="00573047" w:rsidRDefault="007D475D">
            <w:pPr>
              <w:pStyle w:val="TableParagraph"/>
              <w:spacing w:line="224" w:lineRule="exact"/>
              <w:ind w:left="264" w:right="250"/>
              <w:jc w:val="center"/>
            </w:pPr>
            <w:r>
              <w:t>Метод</w:t>
            </w:r>
          </w:p>
          <w:p w14:paraId="255D2339" w14:textId="77777777" w:rsidR="00573047" w:rsidRDefault="007D475D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11D182E" w14:textId="77777777" w:rsidR="00573047" w:rsidRDefault="0057304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435415A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1A18ECB8" w14:textId="77777777" w:rsidR="00573047" w:rsidRDefault="0057304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93E17AC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640A4B97" w14:textId="77777777">
        <w:trPr>
          <w:trHeight w:val="959"/>
        </w:trPr>
        <w:tc>
          <w:tcPr>
            <w:tcW w:w="2035" w:type="dxa"/>
          </w:tcPr>
          <w:p w14:paraId="38CCCC19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23BEA124" w14:textId="77777777" w:rsidR="00573047" w:rsidRDefault="007D475D">
            <w:pPr>
              <w:pStyle w:val="TableParagraph"/>
              <w:ind w:left="962"/>
            </w:pPr>
            <w:r>
              <w:t>7</w:t>
            </w:r>
          </w:p>
        </w:tc>
        <w:tc>
          <w:tcPr>
            <w:tcW w:w="1346" w:type="dxa"/>
          </w:tcPr>
          <w:p w14:paraId="6338B58C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1199A30A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423224.92</w:t>
            </w:r>
          </w:p>
        </w:tc>
        <w:tc>
          <w:tcPr>
            <w:tcW w:w="1362" w:type="dxa"/>
          </w:tcPr>
          <w:p w14:paraId="4E106EAE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6772DDF4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1355108.70</w:t>
            </w:r>
          </w:p>
        </w:tc>
        <w:tc>
          <w:tcPr>
            <w:tcW w:w="1862" w:type="dxa"/>
          </w:tcPr>
          <w:p w14:paraId="3CB9C430" w14:textId="77777777" w:rsidR="00573047" w:rsidRDefault="007D475D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DA84A84" w14:textId="77777777" w:rsidR="00573047" w:rsidRDefault="007D475D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C3F8510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2BE0B239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6621EE7A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3EC699E2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42006DFB" w14:textId="77777777">
        <w:trPr>
          <w:trHeight w:val="963"/>
        </w:trPr>
        <w:tc>
          <w:tcPr>
            <w:tcW w:w="2035" w:type="dxa"/>
          </w:tcPr>
          <w:p w14:paraId="7A02CD8C" w14:textId="77777777" w:rsidR="00573047" w:rsidRDefault="0057304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8947110" w14:textId="77777777" w:rsidR="00573047" w:rsidRDefault="007D475D">
            <w:pPr>
              <w:pStyle w:val="TableParagraph"/>
              <w:ind w:left="962"/>
            </w:pPr>
            <w:r>
              <w:t>8</w:t>
            </w:r>
          </w:p>
        </w:tc>
        <w:tc>
          <w:tcPr>
            <w:tcW w:w="1346" w:type="dxa"/>
          </w:tcPr>
          <w:p w14:paraId="51C260BB" w14:textId="77777777" w:rsidR="00573047" w:rsidRDefault="0057304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905D1AF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423223.31</w:t>
            </w:r>
          </w:p>
        </w:tc>
        <w:tc>
          <w:tcPr>
            <w:tcW w:w="1362" w:type="dxa"/>
          </w:tcPr>
          <w:p w14:paraId="5F49E1B1" w14:textId="77777777" w:rsidR="00573047" w:rsidRDefault="0057304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0642934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1355109.31</w:t>
            </w:r>
          </w:p>
        </w:tc>
        <w:tc>
          <w:tcPr>
            <w:tcW w:w="1862" w:type="dxa"/>
          </w:tcPr>
          <w:p w14:paraId="0D8D8AEF" w14:textId="77777777" w:rsidR="00573047" w:rsidRDefault="007D475D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0A179A8A" w14:textId="77777777" w:rsidR="00573047" w:rsidRDefault="007D475D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6905DF3" w14:textId="77777777" w:rsidR="00573047" w:rsidRDefault="0057304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B710780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2A397345" w14:textId="77777777" w:rsidR="00573047" w:rsidRDefault="0057304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907F9A0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2A630095" w14:textId="77777777">
        <w:trPr>
          <w:trHeight w:val="959"/>
        </w:trPr>
        <w:tc>
          <w:tcPr>
            <w:tcW w:w="2035" w:type="dxa"/>
          </w:tcPr>
          <w:p w14:paraId="2587FD98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6D1867AA" w14:textId="77777777" w:rsidR="00573047" w:rsidRDefault="007D475D">
            <w:pPr>
              <w:pStyle w:val="TableParagraph"/>
              <w:ind w:left="962"/>
            </w:pPr>
            <w:r>
              <w:t>9</w:t>
            </w:r>
          </w:p>
        </w:tc>
        <w:tc>
          <w:tcPr>
            <w:tcW w:w="1346" w:type="dxa"/>
          </w:tcPr>
          <w:p w14:paraId="5C4DCE7B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2FF729EA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423228.69</w:t>
            </w:r>
          </w:p>
        </w:tc>
        <w:tc>
          <w:tcPr>
            <w:tcW w:w="1362" w:type="dxa"/>
          </w:tcPr>
          <w:p w14:paraId="380FB8B2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4E2D5177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1355121.24</w:t>
            </w:r>
          </w:p>
        </w:tc>
        <w:tc>
          <w:tcPr>
            <w:tcW w:w="1862" w:type="dxa"/>
          </w:tcPr>
          <w:p w14:paraId="3B9B230A" w14:textId="77777777" w:rsidR="00573047" w:rsidRDefault="007D475D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99C042F" w14:textId="77777777" w:rsidR="00573047" w:rsidRDefault="007D475D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15958D8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5BB1FACF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55EFB4B6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67F4836E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6A77D040" w14:textId="77777777">
        <w:trPr>
          <w:trHeight w:val="974"/>
        </w:trPr>
        <w:tc>
          <w:tcPr>
            <w:tcW w:w="2035" w:type="dxa"/>
          </w:tcPr>
          <w:p w14:paraId="331A2401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CE405F8" w14:textId="77777777" w:rsidR="00573047" w:rsidRDefault="007D475D">
            <w:pPr>
              <w:pStyle w:val="TableParagraph"/>
              <w:ind w:left="908"/>
            </w:pPr>
            <w:r>
              <w:t>10</w:t>
            </w:r>
          </w:p>
        </w:tc>
        <w:tc>
          <w:tcPr>
            <w:tcW w:w="1346" w:type="dxa"/>
          </w:tcPr>
          <w:p w14:paraId="22C5B923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65C367B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423210.91</w:t>
            </w:r>
          </w:p>
        </w:tc>
        <w:tc>
          <w:tcPr>
            <w:tcW w:w="1362" w:type="dxa"/>
          </w:tcPr>
          <w:p w14:paraId="6AA2BA16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FC9E10A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1355130.06</w:t>
            </w:r>
          </w:p>
        </w:tc>
        <w:tc>
          <w:tcPr>
            <w:tcW w:w="1862" w:type="dxa"/>
          </w:tcPr>
          <w:p w14:paraId="7ECB30EB" w14:textId="77777777" w:rsidR="00573047" w:rsidRDefault="007D475D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420A3FA" w14:textId="77777777" w:rsidR="00573047" w:rsidRDefault="007D475D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33F8A5C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7ABAB69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4FDBB9A1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B6D4834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004D4F2F" w14:textId="77777777">
        <w:trPr>
          <w:trHeight w:val="959"/>
        </w:trPr>
        <w:tc>
          <w:tcPr>
            <w:tcW w:w="2035" w:type="dxa"/>
          </w:tcPr>
          <w:p w14:paraId="117D0D88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057CCB90" w14:textId="77777777" w:rsidR="00573047" w:rsidRDefault="007D475D">
            <w:pPr>
              <w:pStyle w:val="TableParagraph"/>
              <w:ind w:left="908"/>
            </w:pPr>
            <w:r>
              <w:t>11</w:t>
            </w:r>
          </w:p>
        </w:tc>
        <w:tc>
          <w:tcPr>
            <w:tcW w:w="1346" w:type="dxa"/>
          </w:tcPr>
          <w:p w14:paraId="1F9A0CC9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73E93AB5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423204.66</w:t>
            </w:r>
          </w:p>
        </w:tc>
        <w:tc>
          <w:tcPr>
            <w:tcW w:w="1362" w:type="dxa"/>
          </w:tcPr>
          <w:p w14:paraId="557E1ABA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61D43DD7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1355116.35</w:t>
            </w:r>
          </w:p>
        </w:tc>
        <w:tc>
          <w:tcPr>
            <w:tcW w:w="1862" w:type="dxa"/>
          </w:tcPr>
          <w:p w14:paraId="26554D01" w14:textId="77777777" w:rsidR="00573047" w:rsidRDefault="007D475D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177E86B" w14:textId="77777777" w:rsidR="00573047" w:rsidRDefault="007D475D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601C2E88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3431F332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7B4B8C31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1C4E3B80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7064D1C7" w14:textId="77777777">
        <w:trPr>
          <w:trHeight w:val="974"/>
        </w:trPr>
        <w:tc>
          <w:tcPr>
            <w:tcW w:w="2035" w:type="dxa"/>
          </w:tcPr>
          <w:p w14:paraId="30E35B99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D3DC5CA" w14:textId="77777777" w:rsidR="00573047" w:rsidRDefault="007D475D">
            <w:pPr>
              <w:pStyle w:val="TableParagraph"/>
              <w:ind w:left="908"/>
            </w:pPr>
            <w:r>
              <w:t>12</w:t>
            </w:r>
          </w:p>
        </w:tc>
        <w:tc>
          <w:tcPr>
            <w:tcW w:w="1346" w:type="dxa"/>
          </w:tcPr>
          <w:p w14:paraId="65D9AA00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A5BB71C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423203.97</w:t>
            </w:r>
          </w:p>
        </w:tc>
        <w:tc>
          <w:tcPr>
            <w:tcW w:w="1362" w:type="dxa"/>
          </w:tcPr>
          <w:p w14:paraId="5B8CA9B4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E5733E2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1355116.61</w:t>
            </w:r>
          </w:p>
        </w:tc>
        <w:tc>
          <w:tcPr>
            <w:tcW w:w="1862" w:type="dxa"/>
          </w:tcPr>
          <w:p w14:paraId="326E489C" w14:textId="77777777" w:rsidR="00573047" w:rsidRDefault="007D475D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4BE4448A" w14:textId="77777777" w:rsidR="00573047" w:rsidRDefault="007D475D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F2640FF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9982877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6D552F0D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7FAED0C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66D0B933" w14:textId="77777777" w:rsidR="00573047" w:rsidRDefault="00573047">
      <w:pPr>
        <w:jc w:val="center"/>
        <w:sectPr w:rsidR="00573047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573047" w14:paraId="384A0F7C" w14:textId="77777777">
        <w:trPr>
          <w:trHeight w:val="959"/>
        </w:trPr>
        <w:tc>
          <w:tcPr>
            <w:tcW w:w="2035" w:type="dxa"/>
          </w:tcPr>
          <w:p w14:paraId="705DC7BF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58C4CBA4" w14:textId="77777777" w:rsidR="00573047" w:rsidRDefault="007D475D">
            <w:pPr>
              <w:pStyle w:val="TableParagraph"/>
              <w:ind w:left="908"/>
            </w:pPr>
            <w:r>
              <w:t>13</w:t>
            </w:r>
          </w:p>
        </w:tc>
        <w:tc>
          <w:tcPr>
            <w:tcW w:w="1346" w:type="dxa"/>
          </w:tcPr>
          <w:p w14:paraId="10C54A18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7BB82354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423211.54</w:t>
            </w:r>
          </w:p>
        </w:tc>
        <w:tc>
          <w:tcPr>
            <w:tcW w:w="1362" w:type="dxa"/>
          </w:tcPr>
          <w:p w14:paraId="62303896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6EF7C20F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1355136.63</w:t>
            </w:r>
          </w:p>
        </w:tc>
        <w:tc>
          <w:tcPr>
            <w:tcW w:w="1862" w:type="dxa"/>
          </w:tcPr>
          <w:p w14:paraId="31DCA50C" w14:textId="77777777" w:rsidR="00573047" w:rsidRDefault="007D475D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8B490E7" w14:textId="77777777" w:rsidR="00573047" w:rsidRDefault="007D475D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227DC10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0E322C41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35D8764E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4C3F6D1F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5D20FBB7" w14:textId="77777777">
        <w:trPr>
          <w:trHeight w:val="974"/>
        </w:trPr>
        <w:tc>
          <w:tcPr>
            <w:tcW w:w="2035" w:type="dxa"/>
          </w:tcPr>
          <w:p w14:paraId="0C40DDFE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F9119DD" w14:textId="77777777" w:rsidR="00573047" w:rsidRDefault="007D475D">
            <w:pPr>
              <w:pStyle w:val="TableParagraph"/>
              <w:ind w:left="908"/>
            </w:pPr>
            <w:r>
              <w:t>14</w:t>
            </w:r>
          </w:p>
        </w:tc>
        <w:tc>
          <w:tcPr>
            <w:tcW w:w="1346" w:type="dxa"/>
          </w:tcPr>
          <w:p w14:paraId="6C99FCCA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A83B27D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423232.48</w:t>
            </w:r>
          </w:p>
        </w:tc>
        <w:tc>
          <w:tcPr>
            <w:tcW w:w="1362" w:type="dxa"/>
          </w:tcPr>
          <w:p w14:paraId="59634ED5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1D43105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1355128.71</w:t>
            </w:r>
          </w:p>
        </w:tc>
        <w:tc>
          <w:tcPr>
            <w:tcW w:w="1862" w:type="dxa"/>
          </w:tcPr>
          <w:p w14:paraId="54697F61" w14:textId="77777777" w:rsidR="00573047" w:rsidRDefault="007D475D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E48A206" w14:textId="77777777" w:rsidR="00573047" w:rsidRDefault="007D475D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37CAEB2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146DFDF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67073591" w14:textId="77777777" w:rsidR="00573047" w:rsidRDefault="0057304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A9EE76D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30F2C980" w14:textId="77777777">
        <w:trPr>
          <w:trHeight w:val="959"/>
        </w:trPr>
        <w:tc>
          <w:tcPr>
            <w:tcW w:w="2035" w:type="dxa"/>
          </w:tcPr>
          <w:p w14:paraId="55658162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322167A4" w14:textId="77777777" w:rsidR="00573047" w:rsidRDefault="007D475D">
            <w:pPr>
              <w:pStyle w:val="TableParagraph"/>
              <w:ind w:left="962"/>
            </w:pPr>
            <w:r>
              <w:t>7</w:t>
            </w:r>
          </w:p>
        </w:tc>
        <w:tc>
          <w:tcPr>
            <w:tcW w:w="1346" w:type="dxa"/>
          </w:tcPr>
          <w:p w14:paraId="4691CCA7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626506D8" w14:textId="77777777" w:rsidR="00573047" w:rsidRDefault="007D475D">
            <w:pPr>
              <w:pStyle w:val="TableParagraph"/>
              <w:ind w:left="185" w:right="171"/>
              <w:jc w:val="center"/>
            </w:pPr>
            <w:r>
              <w:t>423224.92</w:t>
            </w:r>
          </w:p>
        </w:tc>
        <w:tc>
          <w:tcPr>
            <w:tcW w:w="1362" w:type="dxa"/>
          </w:tcPr>
          <w:p w14:paraId="58C4870D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067DDDDC" w14:textId="77777777" w:rsidR="00573047" w:rsidRDefault="007D475D">
            <w:pPr>
              <w:pStyle w:val="TableParagraph"/>
              <w:ind w:left="138" w:right="124"/>
              <w:jc w:val="center"/>
            </w:pPr>
            <w:r>
              <w:t>1355108.70</w:t>
            </w:r>
          </w:p>
        </w:tc>
        <w:tc>
          <w:tcPr>
            <w:tcW w:w="1862" w:type="dxa"/>
          </w:tcPr>
          <w:p w14:paraId="25B4F61F" w14:textId="77777777" w:rsidR="00573047" w:rsidRDefault="007D475D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A52DBC1" w14:textId="77777777" w:rsidR="00573047" w:rsidRDefault="007D475D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7C54272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7592E641" w14:textId="77777777" w:rsidR="00573047" w:rsidRDefault="007D475D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217" w:type="dxa"/>
          </w:tcPr>
          <w:p w14:paraId="1F983976" w14:textId="77777777" w:rsidR="00573047" w:rsidRDefault="00573047">
            <w:pPr>
              <w:pStyle w:val="TableParagraph"/>
              <w:rPr>
                <w:b/>
                <w:sz w:val="30"/>
              </w:rPr>
            </w:pPr>
          </w:p>
          <w:p w14:paraId="2DE1226F" w14:textId="77777777" w:rsidR="00573047" w:rsidRDefault="007D475D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573047" w14:paraId="5B75CE54" w14:textId="77777777">
        <w:trPr>
          <w:trHeight w:val="328"/>
        </w:trPr>
        <w:tc>
          <w:tcPr>
            <w:tcW w:w="9570" w:type="dxa"/>
            <w:gridSpan w:val="6"/>
          </w:tcPr>
          <w:p w14:paraId="6D2910C9" w14:textId="77777777" w:rsidR="00573047" w:rsidRDefault="007D475D">
            <w:pPr>
              <w:pStyle w:val="TableParagraph"/>
              <w:spacing w:before="30"/>
              <w:ind w:left="70"/>
            </w:pPr>
            <w:r>
              <w:t>3.</w:t>
            </w:r>
            <w:r>
              <w:rPr>
                <w:spacing w:val="-11"/>
              </w:rPr>
              <w:t xml:space="preserve"> </w:t>
            </w:r>
            <w:r>
              <w:t>Сведения</w:t>
            </w:r>
            <w:r>
              <w:rPr>
                <w:spacing w:val="35"/>
              </w:rPr>
              <w:t xml:space="preserve"> </w:t>
            </w:r>
            <w:r>
              <w:t>о</w:t>
            </w:r>
            <w:r>
              <w:rPr>
                <w:spacing w:val="35"/>
              </w:rPr>
              <w:t xml:space="preserve"> </w:t>
            </w:r>
            <w:r>
              <w:t>характерных</w:t>
            </w:r>
            <w:r>
              <w:rPr>
                <w:spacing w:val="34"/>
              </w:rPr>
              <w:t xml:space="preserve"> </w:t>
            </w:r>
            <w:r>
              <w:t>точках</w:t>
            </w:r>
            <w:r>
              <w:rPr>
                <w:spacing w:val="35"/>
              </w:rPr>
              <w:t xml:space="preserve"> </w:t>
            </w:r>
            <w:r>
              <w:t>части</w:t>
            </w:r>
            <w:r>
              <w:rPr>
                <w:spacing w:val="35"/>
              </w:rPr>
              <w:t xml:space="preserve"> </w:t>
            </w:r>
            <w:r>
              <w:t>(частей)</w:t>
            </w:r>
            <w:r>
              <w:rPr>
                <w:spacing w:val="35"/>
              </w:rPr>
              <w:t xml:space="preserve"> </w:t>
            </w:r>
            <w:r>
              <w:t>границы</w:t>
            </w:r>
            <w:r>
              <w:rPr>
                <w:spacing w:val="-12"/>
              </w:rPr>
              <w:t xml:space="preserve"> </w:t>
            </w:r>
            <w:r>
              <w:t>объекта</w:t>
            </w:r>
          </w:p>
        </w:tc>
      </w:tr>
      <w:tr w:rsidR="00573047" w14:paraId="3F913E07" w14:textId="77777777">
        <w:trPr>
          <w:trHeight w:val="773"/>
        </w:trPr>
        <w:tc>
          <w:tcPr>
            <w:tcW w:w="2035" w:type="dxa"/>
            <w:vMerge w:val="restart"/>
          </w:tcPr>
          <w:p w14:paraId="51794827" w14:textId="77777777" w:rsidR="00573047" w:rsidRDefault="0057304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4D1DFA1" w14:textId="77777777" w:rsidR="00573047" w:rsidRDefault="007D475D">
            <w:pPr>
              <w:pStyle w:val="TableParagraph"/>
              <w:spacing w:line="230" w:lineRule="auto"/>
              <w:ind w:left="64" w:right="48" w:hanging="1"/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характерных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границы</w:t>
            </w:r>
          </w:p>
        </w:tc>
        <w:tc>
          <w:tcPr>
            <w:tcW w:w="2708" w:type="dxa"/>
            <w:gridSpan w:val="2"/>
          </w:tcPr>
          <w:p w14:paraId="727CE6B2" w14:textId="77777777" w:rsidR="00573047" w:rsidRDefault="005730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CAB383F" w14:textId="77777777" w:rsidR="00573047" w:rsidRDefault="007D475D">
            <w:pPr>
              <w:pStyle w:val="TableParagraph"/>
              <w:ind w:left="607"/>
              <w:rPr>
                <w:b/>
              </w:rPr>
            </w:pP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862" w:type="dxa"/>
            <w:vMerge w:val="restart"/>
          </w:tcPr>
          <w:p w14:paraId="0F998CDA" w14:textId="77777777" w:rsidR="00573047" w:rsidRDefault="007D475D">
            <w:pPr>
              <w:pStyle w:val="TableParagraph"/>
              <w:spacing w:before="170" w:line="230" w:lineRule="auto"/>
              <w:ind w:left="266" w:right="249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  <w:tc>
          <w:tcPr>
            <w:tcW w:w="1748" w:type="dxa"/>
            <w:vMerge w:val="restart"/>
          </w:tcPr>
          <w:p w14:paraId="10BD3102" w14:textId="77777777" w:rsidR="00573047" w:rsidRDefault="007D475D">
            <w:pPr>
              <w:pStyle w:val="TableParagraph"/>
              <w:spacing w:before="49" w:line="230" w:lineRule="auto"/>
              <w:ind w:left="82" w:right="65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квадратическая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Мt</w:t>
            </w:r>
            <w:proofErr w:type="spellEnd"/>
            <w:r>
              <w:rPr>
                <w:b/>
              </w:rPr>
              <w:t>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217" w:type="dxa"/>
            <w:vMerge w:val="restart"/>
          </w:tcPr>
          <w:p w14:paraId="450DDAD7" w14:textId="77777777" w:rsidR="00573047" w:rsidRDefault="007D475D">
            <w:pPr>
              <w:pStyle w:val="TableParagraph"/>
              <w:spacing w:before="49" w:line="230" w:lineRule="auto"/>
              <w:ind w:left="52" w:right="35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обозначени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 точки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</w:tr>
      <w:tr w:rsidR="00573047" w14:paraId="2A761849" w14:textId="77777777">
        <w:trPr>
          <w:trHeight w:val="772"/>
        </w:trPr>
        <w:tc>
          <w:tcPr>
            <w:tcW w:w="2035" w:type="dxa"/>
            <w:vMerge/>
            <w:tcBorders>
              <w:top w:val="nil"/>
            </w:tcBorders>
          </w:tcPr>
          <w:p w14:paraId="420556CE" w14:textId="77777777" w:rsidR="00573047" w:rsidRDefault="00573047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61DFE284" w14:textId="77777777" w:rsidR="00573047" w:rsidRDefault="005730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501DF4E" w14:textId="77777777" w:rsidR="00573047" w:rsidRDefault="007D475D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14:paraId="13E0AF1F" w14:textId="77777777" w:rsidR="00573047" w:rsidRDefault="005730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DAAEE70" w14:textId="77777777" w:rsidR="00573047" w:rsidRDefault="007D475D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14:paraId="1189FEAE" w14:textId="77777777" w:rsidR="00573047" w:rsidRDefault="00573047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75FC1154" w14:textId="77777777" w:rsidR="00573047" w:rsidRDefault="0057304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231C597" w14:textId="77777777" w:rsidR="00573047" w:rsidRDefault="00573047">
            <w:pPr>
              <w:rPr>
                <w:sz w:val="2"/>
                <w:szCs w:val="2"/>
              </w:rPr>
            </w:pPr>
          </w:p>
        </w:tc>
      </w:tr>
      <w:tr w:rsidR="00573047" w14:paraId="60848C16" w14:textId="77777777">
        <w:trPr>
          <w:trHeight w:val="329"/>
        </w:trPr>
        <w:tc>
          <w:tcPr>
            <w:tcW w:w="2035" w:type="dxa"/>
          </w:tcPr>
          <w:p w14:paraId="0F8E679D" w14:textId="77777777" w:rsidR="00573047" w:rsidRDefault="007D475D">
            <w:pPr>
              <w:pStyle w:val="TableParagraph"/>
              <w:spacing w:before="30"/>
              <w:ind w:left="96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14:paraId="6529A343" w14:textId="77777777" w:rsidR="00573047" w:rsidRDefault="007D475D">
            <w:pPr>
              <w:pStyle w:val="TableParagraph"/>
              <w:spacing w:before="30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14:paraId="09692825" w14:textId="77777777" w:rsidR="00573047" w:rsidRDefault="007D475D">
            <w:pPr>
              <w:pStyle w:val="TableParagraph"/>
              <w:spacing w:before="30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14:paraId="2235CF03" w14:textId="77777777" w:rsidR="00573047" w:rsidRDefault="007D475D">
            <w:pPr>
              <w:pStyle w:val="TableParagraph"/>
              <w:spacing w:before="30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14:paraId="05536914" w14:textId="77777777" w:rsidR="00573047" w:rsidRDefault="007D475D">
            <w:pPr>
              <w:pStyle w:val="TableParagraph"/>
              <w:spacing w:before="30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14:paraId="6BF2E693" w14:textId="77777777" w:rsidR="00573047" w:rsidRDefault="007D475D">
            <w:pPr>
              <w:pStyle w:val="TableParagraph"/>
              <w:spacing w:before="30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73047" w14:paraId="1600CF18" w14:textId="77777777">
        <w:trPr>
          <w:trHeight w:val="314"/>
        </w:trPr>
        <w:tc>
          <w:tcPr>
            <w:tcW w:w="2035" w:type="dxa"/>
          </w:tcPr>
          <w:p w14:paraId="57FF1D67" w14:textId="77777777" w:rsidR="00573047" w:rsidRDefault="007D475D">
            <w:pPr>
              <w:pStyle w:val="TableParagraph"/>
              <w:spacing w:before="23"/>
              <w:ind w:left="980"/>
            </w:pPr>
            <w:r>
              <w:t>-</w:t>
            </w:r>
          </w:p>
        </w:tc>
        <w:tc>
          <w:tcPr>
            <w:tcW w:w="1346" w:type="dxa"/>
          </w:tcPr>
          <w:p w14:paraId="7117EA75" w14:textId="77777777" w:rsidR="00573047" w:rsidRDefault="007D475D">
            <w:pPr>
              <w:pStyle w:val="TableParagraph"/>
              <w:spacing w:before="23"/>
              <w:ind w:left="14"/>
              <w:jc w:val="center"/>
            </w:pPr>
            <w:r>
              <w:t>-</w:t>
            </w:r>
          </w:p>
        </w:tc>
        <w:tc>
          <w:tcPr>
            <w:tcW w:w="1362" w:type="dxa"/>
          </w:tcPr>
          <w:p w14:paraId="3D8A75E0" w14:textId="77777777" w:rsidR="00573047" w:rsidRDefault="007D475D">
            <w:pPr>
              <w:pStyle w:val="TableParagraph"/>
              <w:spacing w:before="23"/>
              <w:ind w:left="14"/>
              <w:jc w:val="center"/>
            </w:pPr>
            <w:r>
              <w:t>-</w:t>
            </w:r>
          </w:p>
        </w:tc>
        <w:tc>
          <w:tcPr>
            <w:tcW w:w="1862" w:type="dxa"/>
          </w:tcPr>
          <w:p w14:paraId="03D8F775" w14:textId="77777777" w:rsidR="00573047" w:rsidRDefault="007D475D">
            <w:pPr>
              <w:pStyle w:val="TableParagraph"/>
              <w:spacing w:before="23"/>
              <w:ind w:left="14"/>
              <w:jc w:val="center"/>
            </w:pPr>
            <w:r>
              <w:t>-</w:t>
            </w:r>
          </w:p>
        </w:tc>
        <w:tc>
          <w:tcPr>
            <w:tcW w:w="1748" w:type="dxa"/>
          </w:tcPr>
          <w:p w14:paraId="3599F841" w14:textId="77777777" w:rsidR="00573047" w:rsidRDefault="007D475D">
            <w:pPr>
              <w:pStyle w:val="TableParagraph"/>
              <w:spacing w:before="23"/>
              <w:ind w:left="14"/>
              <w:jc w:val="center"/>
            </w:pPr>
            <w:r>
              <w:t>-</w:t>
            </w:r>
          </w:p>
        </w:tc>
        <w:tc>
          <w:tcPr>
            <w:tcW w:w="1217" w:type="dxa"/>
          </w:tcPr>
          <w:p w14:paraId="6ED5AAA8" w14:textId="77777777" w:rsidR="00573047" w:rsidRDefault="007D475D">
            <w:pPr>
              <w:pStyle w:val="TableParagraph"/>
              <w:spacing w:before="23"/>
              <w:ind w:left="14"/>
              <w:jc w:val="center"/>
            </w:pPr>
            <w:r>
              <w:t>-</w:t>
            </w:r>
          </w:p>
        </w:tc>
      </w:tr>
    </w:tbl>
    <w:p w14:paraId="38157A1A" w14:textId="77777777" w:rsidR="00573047" w:rsidRDefault="007D475D">
      <w:pPr>
        <w:pStyle w:val="a3"/>
        <w:tabs>
          <w:tab w:val="left" w:pos="2081"/>
          <w:tab w:val="left" w:pos="4528"/>
          <w:tab w:val="left" w:pos="6272"/>
          <w:tab w:val="left" w:pos="8064"/>
          <w:tab w:val="left" w:pos="10031"/>
        </w:tabs>
        <w:spacing w:before="61"/>
        <w:ind w:left="394"/>
      </w:pPr>
      <w:r>
        <w:t>*согласно</w:t>
      </w:r>
      <w:r>
        <w:tab/>
      </w:r>
      <w:r>
        <w:t>общедоступным</w:t>
      </w:r>
      <w:r>
        <w:tab/>
        <w:t>сведениям</w:t>
      </w:r>
      <w:r>
        <w:tab/>
        <w:t>публичной</w:t>
      </w:r>
      <w:r>
        <w:tab/>
        <w:t>кадастровой</w:t>
      </w:r>
      <w:r>
        <w:tab/>
        <w:t>карты</w:t>
      </w:r>
    </w:p>
    <w:p w14:paraId="2AF9FBA2" w14:textId="77777777" w:rsidR="00573047" w:rsidRDefault="007D475D">
      <w:pPr>
        <w:pStyle w:val="a3"/>
        <w:ind w:left="394"/>
      </w:pPr>
      <w:r>
        <w:t>(</w:t>
      </w:r>
      <w:hyperlink r:id="rId5">
        <w:r>
          <w:rPr>
            <w:u w:val="single"/>
          </w:rPr>
          <w:t>https://pkk5.rosreestr.ru/</w:t>
        </w:r>
      </w:hyperlink>
      <w:r>
        <w:t>).</w:t>
      </w:r>
    </w:p>
    <w:p w14:paraId="53373491" w14:textId="77777777" w:rsidR="00573047" w:rsidRDefault="007D475D">
      <w:pPr>
        <w:pStyle w:val="a5"/>
        <w:numPr>
          <w:ilvl w:val="0"/>
          <w:numId w:val="1"/>
        </w:numPr>
        <w:tabs>
          <w:tab w:val="left" w:pos="1810"/>
        </w:tabs>
        <w:ind w:firstLine="567"/>
        <w:jc w:val="both"/>
        <w:rPr>
          <w:sz w:val="28"/>
        </w:rPr>
      </w:pPr>
      <w:r>
        <w:rPr>
          <w:sz w:val="28"/>
        </w:rPr>
        <w:t>Ознакомиться с поступившим ходатайством об установлении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</w:t>
      </w:r>
      <w:r>
        <w:rPr>
          <w:sz w:val="28"/>
        </w:rPr>
        <w:t>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а также подать заявления об учете прав на указанные земельные участки (в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 если права на них не зарегистрированы в Едином государственном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 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</w:t>
      </w:r>
      <w:r>
        <w:rPr>
          <w:sz w:val="28"/>
        </w:rPr>
        <w:t xml:space="preserve">ское, пер. Парковый, 1,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215, +7(86347)20254; понедельник – четверг с 9 до</w:t>
      </w:r>
      <w:r>
        <w:rPr>
          <w:spacing w:val="-67"/>
          <w:sz w:val="28"/>
        </w:rPr>
        <w:t xml:space="preserve"> </w:t>
      </w:r>
      <w:r>
        <w:rPr>
          <w:sz w:val="28"/>
        </w:rPr>
        <w:t>17 часов (перерыв с 13-00 до 14-00), пятница с 9 до 16 часов (перерыв с 13-00 до 14-</w:t>
      </w:r>
      <w:r>
        <w:rPr>
          <w:spacing w:val="1"/>
          <w:sz w:val="28"/>
        </w:rPr>
        <w:t xml:space="preserve"> </w:t>
      </w:r>
      <w:r>
        <w:rPr>
          <w:sz w:val="28"/>
        </w:rPr>
        <w:t>00). Заявления об учете прав на земельные участки принимаются в течение 30 дней 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</w:t>
      </w:r>
      <w:r>
        <w:rPr>
          <w:sz w:val="28"/>
        </w:rPr>
        <w:t>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 настоящего сообщения.</w:t>
      </w:r>
    </w:p>
    <w:p w14:paraId="07E879CB" w14:textId="77777777" w:rsidR="00573047" w:rsidRDefault="007D475D">
      <w:pPr>
        <w:pStyle w:val="a5"/>
        <w:numPr>
          <w:ilvl w:val="0"/>
          <w:numId w:val="1"/>
        </w:numPr>
        <w:tabs>
          <w:tab w:val="left" w:pos="1810"/>
        </w:tabs>
        <w:ind w:right="141" w:firstLine="567"/>
        <w:jc w:val="both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 (</w:t>
      </w:r>
      <w:proofErr w:type="spellStart"/>
      <w:r>
        <w:fldChar w:fldCharType="begin"/>
      </w:r>
      <w:r>
        <w:instrText xml:space="preserve"> HYPERLINK "http://www.gkh-kuban.ru/" \h </w:instrText>
      </w:r>
      <w:r>
        <w:fldChar w:fldCharType="separate"/>
      </w:r>
      <w:r>
        <w:rPr>
          <w:rFonts w:ascii="Calibri" w:hAnsi="Calibri"/>
          <w:sz w:val="28"/>
          <w:u w:val="single"/>
        </w:rPr>
        <w:t>www</w:t>
      </w:r>
      <w:proofErr w:type="spellEnd"/>
      <w:r>
        <w:rPr>
          <w:rFonts w:ascii="Calibri" w:hAnsi="Calibri"/>
          <w:sz w:val="28"/>
          <w:u w:val="single"/>
        </w:rPr>
        <w:t>.</w:t>
      </w:r>
      <w:r>
        <w:rPr>
          <w:rFonts w:ascii="Calibri" w:hAnsi="Calibri"/>
          <w:spacing w:val="-1"/>
          <w:sz w:val="28"/>
          <w:u w:val="single"/>
        </w:rPr>
        <w:t xml:space="preserve"> </w:t>
      </w:r>
      <w:r>
        <w:rPr>
          <w:rFonts w:ascii="Calibri" w:hAnsi="Calibri"/>
          <w:sz w:val="28"/>
          <w:u w:val="single"/>
        </w:rPr>
        <w:t>nekl.donland.ru</w:t>
      </w:r>
      <w:r>
        <w:rPr>
          <w:rFonts w:ascii="Calibri" w:hAnsi="Calibri"/>
          <w:sz w:val="28"/>
          <w:u w:val="single"/>
        </w:rPr>
        <w:fldChar w:fldCharType="end"/>
      </w:r>
      <w:r>
        <w:rPr>
          <w:sz w:val="28"/>
        </w:rPr>
        <w:t>).</w:t>
      </w:r>
    </w:p>
    <w:p w14:paraId="00A1360C" w14:textId="5E19E7CA" w:rsidR="00573047" w:rsidRDefault="007D475D" w:rsidP="007D475D">
      <w:pPr>
        <w:pStyle w:val="a3"/>
        <w:ind w:left="394" w:right="142" w:firstLine="567"/>
        <w:jc w:val="both"/>
        <w:rPr>
          <w:sz w:val="17"/>
        </w:rPr>
      </w:pP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</w:t>
      </w:r>
      <w:r>
        <w:t>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таких</w:t>
      </w:r>
      <w:r>
        <w:rPr>
          <w:spacing w:val="-1"/>
        </w:rPr>
        <w:t xml:space="preserve"> </w:t>
      </w:r>
      <w:r>
        <w:t>лицах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правах на</w:t>
      </w:r>
      <w:r>
        <w:rPr>
          <w:spacing w:val="-1"/>
        </w:rPr>
        <w:t xml:space="preserve"> </w:t>
      </w:r>
      <w:r>
        <w:t>земельные участки.</w:t>
      </w:r>
    </w:p>
    <w:sectPr w:rsidR="00573047">
      <w:pgSz w:w="11910" w:h="16840"/>
      <w:pgMar w:top="158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63A"/>
    <w:multiLevelType w:val="hybridMultilevel"/>
    <w:tmpl w:val="0E8C4FB2"/>
    <w:lvl w:ilvl="0" w:tplc="DDBE4B0C">
      <w:start w:val="1"/>
      <w:numFmt w:val="decimal"/>
      <w:lvlText w:val="%1."/>
      <w:lvlJc w:val="left"/>
      <w:pPr>
        <w:ind w:left="394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F077BE">
      <w:numFmt w:val="bullet"/>
      <w:lvlText w:val="•"/>
      <w:lvlJc w:val="left"/>
      <w:pPr>
        <w:ind w:left="1448" w:hanging="849"/>
      </w:pPr>
      <w:rPr>
        <w:rFonts w:hint="default"/>
        <w:lang w:val="ru-RU" w:eastAsia="en-US" w:bidi="ar-SA"/>
      </w:rPr>
    </w:lvl>
    <w:lvl w:ilvl="2" w:tplc="54A6BA9E">
      <w:numFmt w:val="bullet"/>
      <w:lvlText w:val="•"/>
      <w:lvlJc w:val="left"/>
      <w:pPr>
        <w:ind w:left="2497" w:hanging="849"/>
      </w:pPr>
      <w:rPr>
        <w:rFonts w:hint="default"/>
        <w:lang w:val="ru-RU" w:eastAsia="en-US" w:bidi="ar-SA"/>
      </w:rPr>
    </w:lvl>
    <w:lvl w:ilvl="3" w:tplc="F74CDDF8">
      <w:numFmt w:val="bullet"/>
      <w:lvlText w:val="•"/>
      <w:lvlJc w:val="left"/>
      <w:pPr>
        <w:ind w:left="3545" w:hanging="849"/>
      </w:pPr>
      <w:rPr>
        <w:rFonts w:hint="default"/>
        <w:lang w:val="ru-RU" w:eastAsia="en-US" w:bidi="ar-SA"/>
      </w:rPr>
    </w:lvl>
    <w:lvl w:ilvl="4" w:tplc="0FEADA04">
      <w:numFmt w:val="bullet"/>
      <w:lvlText w:val="•"/>
      <w:lvlJc w:val="left"/>
      <w:pPr>
        <w:ind w:left="4594" w:hanging="849"/>
      </w:pPr>
      <w:rPr>
        <w:rFonts w:hint="default"/>
        <w:lang w:val="ru-RU" w:eastAsia="en-US" w:bidi="ar-SA"/>
      </w:rPr>
    </w:lvl>
    <w:lvl w:ilvl="5" w:tplc="7550DDE2">
      <w:numFmt w:val="bullet"/>
      <w:lvlText w:val="•"/>
      <w:lvlJc w:val="left"/>
      <w:pPr>
        <w:ind w:left="5643" w:hanging="849"/>
      </w:pPr>
      <w:rPr>
        <w:rFonts w:hint="default"/>
        <w:lang w:val="ru-RU" w:eastAsia="en-US" w:bidi="ar-SA"/>
      </w:rPr>
    </w:lvl>
    <w:lvl w:ilvl="6" w:tplc="E1B477E4">
      <w:numFmt w:val="bullet"/>
      <w:lvlText w:val="•"/>
      <w:lvlJc w:val="left"/>
      <w:pPr>
        <w:ind w:left="6691" w:hanging="849"/>
      </w:pPr>
      <w:rPr>
        <w:rFonts w:hint="default"/>
        <w:lang w:val="ru-RU" w:eastAsia="en-US" w:bidi="ar-SA"/>
      </w:rPr>
    </w:lvl>
    <w:lvl w:ilvl="7" w:tplc="F9ACC3A8">
      <w:numFmt w:val="bullet"/>
      <w:lvlText w:val="•"/>
      <w:lvlJc w:val="left"/>
      <w:pPr>
        <w:ind w:left="7740" w:hanging="849"/>
      </w:pPr>
      <w:rPr>
        <w:rFonts w:hint="default"/>
        <w:lang w:val="ru-RU" w:eastAsia="en-US" w:bidi="ar-SA"/>
      </w:rPr>
    </w:lvl>
    <w:lvl w:ilvl="8" w:tplc="B0F2B590">
      <w:numFmt w:val="bullet"/>
      <w:lvlText w:val="•"/>
      <w:lvlJc w:val="left"/>
      <w:pPr>
        <w:ind w:left="8788" w:hanging="849"/>
      </w:pPr>
      <w:rPr>
        <w:rFonts w:hint="default"/>
        <w:lang w:val="ru-RU" w:eastAsia="en-US" w:bidi="ar-SA"/>
      </w:rPr>
    </w:lvl>
  </w:abstractNum>
  <w:abstractNum w:abstractNumId="1" w15:restartNumberingAfterBreak="0">
    <w:nsid w:val="48D548CA"/>
    <w:multiLevelType w:val="hybridMultilevel"/>
    <w:tmpl w:val="5EBAA2D8"/>
    <w:lvl w:ilvl="0" w:tplc="C69AA28C">
      <w:start w:val="1"/>
      <w:numFmt w:val="decimal"/>
      <w:lvlText w:val="%1."/>
      <w:lvlJc w:val="left"/>
      <w:pPr>
        <w:ind w:left="394" w:hanging="84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3EC8108">
      <w:numFmt w:val="bullet"/>
      <w:lvlText w:val="•"/>
      <w:lvlJc w:val="left"/>
      <w:pPr>
        <w:ind w:left="1448" w:hanging="849"/>
      </w:pPr>
      <w:rPr>
        <w:rFonts w:hint="default"/>
        <w:lang w:val="ru-RU" w:eastAsia="en-US" w:bidi="ar-SA"/>
      </w:rPr>
    </w:lvl>
    <w:lvl w:ilvl="2" w:tplc="7CBA7FB0">
      <w:numFmt w:val="bullet"/>
      <w:lvlText w:val="•"/>
      <w:lvlJc w:val="left"/>
      <w:pPr>
        <w:ind w:left="2497" w:hanging="849"/>
      </w:pPr>
      <w:rPr>
        <w:rFonts w:hint="default"/>
        <w:lang w:val="ru-RU" w:eastAsia="en-US" w:bidi="ar-SA"/>
      </w:rPr>
    </w:lvl>
    <w:lvl w:ilvl="3" w:tplc="05E21F3E">
      <w:numFmt w:val="bullet"/>
      <w:lvlText w:val="•"/>
      <w:lvlJc w:val="left"/>
      <w:pPr>
        <w:ind w:left="3545" w:hanging="849"/>
      </w:pPr>
      <w:rPr>
        <w:rFonts w:hint="default"/>
        <w:lang w:val="ru-RU" w:eastAsia="en-US" w:bidi="ar-SA"/>
      </w:rPr>
    </w:lvl>
    <w:lvl w:ilvl="4" w:tplc="ED382720">
      <w:numFmt w:val="bullet"/>
      <w:lvlText w:val="•"/>
      <w:lvlJc w:val="left"/>
      <w:pPr>
        <w:ind w:left="4594" w:hanging="849"/>
      </w:pPr>
      <w:rPr>
        <w:rFonts w:hint="default"/>
        <w:lang w:val="ru-RU" w:eastAsia="en-US" w:bidi="ar-SA"/>
      </w:rPr>
    </w:lvl>
    <w:lvl w:ilvl="5" w:tplc="68481B92">
      <w:numFmt w:val="bullet"/>
      <w:lvlText w:val="•"/>
      <w:lvlJc w:val="left"/>
      <w:pPr>
        <w:ind w:left="5643" w:hanging="849"/>
      </w:pPr>
      <w:rPr>
        <w:rFonts w:hint="default"/>
        <w:lang w:val="ru-RU" w:eastAsia="en-US" w:bidi="ar-SA"/>
      </w:rPr>
    </w:lvl>
    <w:lvl w:ilvl="6" w:tplc="310AD26E">
      <w:numFmt w:val="bullet"/>
      <w:lvlText w:val="•"/>
      <w:lvlJc w:val="left"/>
      <w:pPr>
        <w:ind w:left="6691" w:hanging="849"/>
      </w:pPr>
      <w:rPr>
        <w:rFonts w:hint="default"/>
        <w:lang w:val="ru-RU" w:eastAsia="en-US" w:bidi="ar-SA"/>
      </w:rPr>
    </w:lvl>
    <w:lvl w:ilvl="7" w:tplc="452ADC64">
      <w:numFmt w:val="bullet"/>
      <w:lvlText w:val="•"/>
      <w:lvlJc w:val="left"/>
      <w:pPr>
        <w:ind w:left="7740" w:hanging="849"/>
      </w:pPr>
      <w:rPr>
        <w:rFonts w:hint="default"/>
        <w:lang w:val="ru-RU" w:eastAsia="en-US" w:bidi="ar-SA"/>
      </w:rPr>
    </w:lvl>
    <w:lvl w:ilvl="8" w:tplc="A93878F6">
      <w:numFmt w:val="bullet"/>
      <w:lvlText w:val="•"/>
      <w:lvlJc w:val="left"/>
      <w:pPr>
        <w:ind w:left="8788" w:hanging="8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47"/>
    <w:rsid w:val="00573047"/>
    <w:rsid w:val="007A6712"/>
    <w:rsid w:val="007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E7C6"/>
  <w15:docId w15:val="{11213E9D-3203-4E0F-9EAD-47AED32B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1"/>
      <w:ind w:left="826" w:right="21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94" w:right="142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СП Новобессергеневское</cp:lastModifiedBy>
  <cp:revision>2</cp:revision>
  <dcterms:created xsi:type="dcterms:W3CDTF">2021-12-23T06:02:00Z</dcterms:created>
  <dcterms:modified xsi:type="dcterms:W3CDTF">2021-12-23T06:02:00Z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2021-12-23T00:00:00Z</vt:filetime>
  </property>
</Properties>
</file>