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91" w:rsidRPr="006B0B91" w:rsidRDefault="00593187" w:rsidP="008B7D5D">
      <w:pPr>
        <w:suppressAutoHyphens/>
        <w:spacing w:line="276" w:lineRule="auto"/>
        <w:ind w:left="5103" w:firstLine="0"/>
        <w:jc w:val="right"/>
        <w:rPr>
          <w:rFonts w:eastAsia="Times New Roman"/>
          <w:kern w:val="2"/>
          <w:sz w:val="24"/>
          <w:szCs w:val="28"/>
          <w:lang w:eastAsia="ar-SA"/>
        </w:rPr>
      </w:pPr>
      <w:r>
        <w:rPr>
          <w:rFonts w:eastAsia="Times New Roman"/>
          <w:kern w:val="2"/>
          <w:sz w:val="24"/>
          <w:szCs w:val="28"/>
          <w:lang w:eastAsia="ar-SA"/>
        </w:rPr>
        <w:t xml:space="preserve">    </w:t>
      </w:r>
    </w:p>
    <w:p w:rsidR="00593187" w:rsidRDefault="00593187" w:rsidP="00593187">
      <w:pPr>
        <w:pStyle w:val="a8"/>
        <w:rPr>
          <w:b/>
          <w:sz w:val="24"/>
          <w:szCs w:val="24"/>
        </w:rPr>
      </w:pPr>
      <w:r w:rsidRPr="009E01F3">
        <w:rPr>
          <w:b/>
          <w:sz w:val="24"/>
          <w:szCs w:val="24"/>
        </w:rPr>
        <w:t>СОБРАНИЕ ДЕПУТАТОВ</w:t>
      </w:r>
    </w:p>
    <w:p w:rsidR="00593187" w:rsidRPr="009E01F3" w:rsidRDefault="00593187" w:rsidP="00593187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9E01F3">
        <w:rPr>
          <w:b/>
          <w:sz w:val="24"/>
          <w:szCs w:val="24"/>
        </w:rPr>
        <w:t>НОВОБЕССЕРГЕНЕВСКОГО СЕЛЬСКОГО ПОСЕЛЕНИЯ</w:t>
      </w:r>
    </w:p>
    <w:p w:rsidR="00593187" w:rsidRDefault="00593187" w:rsidP="00593187">
      <w:pPr>
        <w:jc w:val="center"/>
        <w:rPr>
          <w:b/>
          <w:sz w:val="32"/>
          <w:szCs w:val="32"/>
        </w:rPr>
      </w:pPr>
      <w:r w:rsidRPr="009E01F3">
        <w:rPr>
          <w:b/>
          <w:sz w:val="24"/>
          <w:szCs w:val="24"/>
        </w:rPr>
        <w:t>НЕКЛИНОВСКОГО РАЙОНА РОСТОВСКОЙ ОБЛАСТИ</w:t>
      </w:r>
      <w:r>
        <w:rPr>
          <w:b/>
          <w:sz w:val="24"/>
          <w:szCs w:val="24"/>
        </w:rPr>
        <w:t xml:space="preserve"> </w:t>
      </w:r>
      <w:r w:rsidRPr="00593187">
        <w:rPr>
          <w:b/>
          <w:lang w:eastAsia="ar-SA"/>
        </w:rPr>
        <w:t>________________________________________________________________</w:t>
      </w:r>
    </w:p>
    <w:p w:rsidR="00593187" w:rsidRPr="00977D40" w:rsidRDefault="00593187" w:rsidP="005931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977D40">
        <w:rPr>
          <w:b/>
          <w:sz w:val="32"/>
          <w:szCs w:val="32"/>
        </w:rPr>
        <w:t>Р Е Ш Е Н И Е</w:t>
      </w:r>
    </w:p>
    <w:p w:rsidR="00CD272A" w:rsidRDefault="00CD272A" w:rsidP="008B7D5D">
      <w:pPr>
        <w:spacing w:line="276" w:lineRule="auto"/>
      </w:pPr>
    </w:p>
    <w:p w:rsidR="00593187" w:rsidRPr="00C2125B" w:rsidRDefault="00593187" w:rsidP="00C2125B">
      <w:pPr>
        <w:ind w:firstLine="0"/>
        <w:jc w:val="center"/>
        <w:rPr>
          <w:b/>
        </w:rPr>
      </w:pPr>
      <w:r w:rsidRPr="00C2125B">
        <w:rPr>
          <w:b/>
        </w:rPr>
        <w:t>«О внесении изменений в Решение Собрания депутатов Новобессергеневского сельского поселения от 26.10.2017 № 58 «Об утверждении Правил благоустройства территории Новобессергеневского сельского поселения Неклиновского района»</w:t>
      </w:r>
    </w:p>
    <w:p w:rsidR="00CD272A" w:rsidRDefault="00CD272A" w:rsidP="008B7D5D">
      <w:pPr>
        <w:spacing w:line="276" w:lineRule="auto"/>
      </w:pPr>
    </w:p>
    <w:p w:rsidR="00593187" w:rsidRPr="00497943" w:rsidRDefault="00CD272A" w:rsidP="00593187">
      <w:pPr>
        <w:tabs>
          <w:tab w:val="left" w:pos="6946"/>
        </w:tabs>
        <w:spacing w:line="276" w:lineRule="auto"/>
        <w:ind w:firstLine="0"/>
      </w:pPr>
      <w:r w:rsidRPr="00497943">
        <w:t>Принято Собранием депутатов</w:t>
      </w:r>
      <w:r w:rsidR="00593187" w:rsidRPr="00497943">
        <w:t xml:space="preserve">                               </w:t>
      </w:r>
      <w:r w:rsidR="00497943">
        <w:t xml:space="preserve">        </w:t>
      </w:r>
      <w:r w:rsidR="00593187" w:rsidRPr="00497943">
        <w:t xml:space="preserve">                 «</w:t>
      </w:r>
      <w:r w:rsidR="00706DB7">
        <w:t>20</w:t>
      </w:r>
      <w:r w:rsidR="00593187" w:rsidRPr="00497943">
        <w:t xml:space="preserve">» </w:t>
      </w:r>
      <w:r w:rsidR="00706DB7">
        <w:t>февраля</w:t>
      </w:r>
      <w:r w:rsidR="00593187" w:rsidRPr="00497943">
        <w:t xml:space="preserve"> 201</w:t>
      </w:r>
      <w:r w:rsidR="00C2125B" w:rsidRPr="00497943">
        <w:t>9</w:t>
      </w:r>
      <w:r w:rsidR="00593187" w:rsidRPr="00497943">
        <w:t xml:space="preserve"> г.</w:t>
      </w:r>
    </w:p>
    <w:p w:rsidR="00CD272A" w:rsidRPr="00497943" w:rsidRDefault="00CD272A" w:rsidP="00593187">
      <w:pPr>
        <w:tabs>
          <w:tab w:val="left" w:pos="6946"/>
        </w:tabs>
        <w:spacing w:line="276" w:lineRule="auto"/>
        <w:ind w:firstLine="0"/>
      </w:pPr>
      <w:r w:rsidRPr="00497943">
        <w:tab/>
      </w:r>
    </w:p>
    <w:p w:rsidR="00CD272A" w:rsidRPr="00C2125B" w:rsidRDefault="00CD272A" w:rsidP="008B7D5D">
      <w:pPr>
        <w:spacing w:line="276" w:lineRule="auto"/>
        <w:rPr>
          <w:sz w:val="24"/>
          <w:szCs w:val="24"/>
        </w:rPr>
      </w:pPr>
      <w:r w:rsidRPr="00497943"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Областным законом от 26.07.2018 № 1426-ЗС «О порядке определения правилами благоустройства территорий муниципальных образований границ прилегающих территорий», руководствуясь Уставом муниципального образования «</w:t>
      </w:r>
      <w:r w:rsidR="00593187" w:rsidRPr="00497943">
        <w:t xml:space="preserve">Новобессергеневское </w:t>
      </w:r>
      <w:r w:rsidRPr="00497943">
        <w:t>сельское поселение», Собрание депутатов</w:t>
      </w:r>
      <w:r w:rsidRPr="00C2125B">
        <w:rPr>
          <w:sz w:val="24"/>
          <w:szCs w:val="24"/>
        </w:rPr>
        <w:t xml:space="preserve"> </w:t>
      </w:r>
      <w:r w:rsidR="00041342" w:rsidRPr="00C2125B">
        <w:rPr>
          <w:sz w:val="24"/>
          <w:szCs w:val="24"/>
        </w:rPr>
        <w:t xml:space="preserve">Новобессергеневского </w:t>
      </w:r>
      <w:r w:rsidRPr="00C2125B">
        <w:rPr>
          <w:sz w:val="24"/>
          <w:szCs w:val="24"/>
        </w:rPr>
        <w:t>сельского поселения</w:t>
      </w:r>
    </w:p>
    <w:p w:rsidR="00CD272A" w:rsidRPr="00C2125B" w:rsidRDefault="00C2125B" w:rsidP="00C2125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CD272A" w:rsidRPr="00C2125B">
        <w:rPr>
          <w:b/>
          <w:sz w:val="24"/>
          <w:szCs w:val="24"/>
        </w:rPr>
        <w:t>РЕШИЛО:</w:t>
      </w:r>
    </w:p>
    <w:p w:rsidR="00CD272A" w:rsidRPr="00497943" w:rsidRDefault="00706DB7" w:rsidP="00E22CF9">
      <w:pPr>
        <w:spacing w:line="276" w:lineRule="auto"/>
        <w:ind w:firstLine="0"/>
      </w:pPr>
      <w:r>
        <w:rPr>
          <w:b/>
        </w:rPr>
        <w:t xml:space="preserve">     </w:t>
      </w:r>
      <w:r w:rsidR="00CD272A" w:rsidRPr="00497943">
        <w:rPr>
          <w:b/>
        </w:rPr>
        <w:t>1.</w:t>
      </w:r>
      <w:r w:rsidR="00CD272A" w:rsidRPr="00497943">
        <w:t xml:space="preserve"> Внести в приложение к Решению Собрания депутатов </w:t>
      </w:r>
      <w:r w:rsidR="00041342" w:rsidRPr="00497943">
        <w:t>Новобессергеневского</w:t>
      </w:r>
      <w:r w:rsidR="00CD272A" w:rsidRPr="00497943">
        <w:t xml:space="preserve"> сельского поселения от </w:t>
      </w:r>
      <w:r w:rsidR="00E22CF9" w:rsidRPr="00497943">
        <w:t>26.10.2017 № 58 «Об утверждении Правил благоустройства территории Новобессергеневского сельского поселения Неклиновского района»</w:t>
      </w:r>
      <w:r w:rsidR="00BC47F9">
        <w:t xml:space="preserve"> </w:t>
      </w:r>
      <w:r w:rsidR="00CD272A" w:rsidRPr="00497943">
        <w:t>следующие изменения:</w:t>
      </w:r>
    </w:p>
    <w:p w:rsidR="00CD272A" w:rsidRPr="00497943" w:rsidRDefault="00FE294E" w:rsidP="008B7D5D">
      <w:pPr>
        <w:spacing w:line="276" w:lineRule="auto"/>
        <w:rPr>
          <w:b/>
        </w:rPr>
      </w:pPr>
      <w:r w:rsidRPr="00497943">
        <w:rPr>
          <w:b/>
        </w:rPr>
        <w:t>1.1</w:t>
      </w:r>
      <w:r w:rsidR="00CD272A" w:rsidRPr="00497943">
        <w:rPr>
          <w:b/>
        </w:rPr>
        <w:t xml:space="preserve"> пункт </w:t>
      </w:r>
      <w:r w:rsidRPr="00497943">
        <w:rPr>
          <w:b/>
        </w:rPr>
        <w:t>2.9</w:t>
      </w:r>
      <w:r w:rsidR="00CD272A" w:rsidRPr="00497943">
        <w:rPr>
          <w:b/>
        </w:rPr>
        <w:t xml:space="preserve"> изложить в следующей редакции:</w:t>
      </w:r>
    </w:p>
    <w:p w:rsidR="00CD272A" w:rsidRPr="00497943" w:rsidRDefault="00CD272A" w:rsidP="008B7D5D">
      <w:pPr>
        <w:spacing w:line="276" w:lineRule="auto"/>
      </w:pPr>
      <w:r w:rsidRPr="00497943">
        <w:t>«</w:t>
      </w:r>
      <w:r w:rsidR="00FE294E" w:rsidRPr="00497943">
        <w:t>2.9</w:t>
      </w:r>
      <w:r w:rsidRPr="00497943">
        <w:t xml:space="preserve"> </w:t>
      </w:r>
      <w:r w:rsidR="00FE294E" w:rsidRPr="00497943">
        <w:t>П</w:t>
      </w:r>
      <w:r w:rsidRPr="00497943">
        <w:t>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Правилами;»;</w:t>
      </w:r>
    </w:p>
    <w:p w:rsidR="00CD272A" w:rsidRPr="00497943" w:rsidRDefault="00FE294E" w:rsidP="008B7D5D">
      <w:pPr>
        <w:spacing w:line="276" w:lineRule="auto"/>
        <w:rPr>
          <w:b/>
        </w:rPr>
      </w:pPr>
      <w:r w:rsidRPr="00497943">
        <w:rPr>
          <w:b/>
        </w:rPr>
        <w:t xml:space="preserve">1.2 </w:t>
      </w:r>
      <w:r w:rsidR="00CD272A" w:rsidRPr="00497943">
        <w:rPr>
          <w:b/>
        </w:rPr>
        <w:t xml:space="preserve">дополнить </w:t>
      </w:r>
      <w:r w:rsidR="004938CC" w:rsidRPr="00497943">
        <w:rPr>
          <w:b/>
        </w:rPr>
        <w:t xml:space="preserve">пункт 2.9 </w:t>
      </w:r>
      <w:r w:rsidR="00CD272A" w:rsidRPr="00497943">
        <w:rPr>
          <w:b/>
        </w:rPr>
        <w:t xml:space="preserve">пунктами </w:t>
      </w:r>
      <w:r w:rsidRPr="00497943">
        <w:rPr>
          <w:b/>
        </w:rPr>
        <w:t>2.9.1 – 2.9.5</w:t>
      </w:r>
      <w:r w:rsidR="00CD272A" w:rsidRPr="00497943">
        <w:rPr>
          <w:b/>
        </w:rPr>
        <w:t xml:space="preserve"> следующего содержания:</w:t>
      </w:r>
    </w:p>
    <w:p w:rsidR="00CD272A" w:rsidRPr="00497943" w:rsidRDefault="00CD272A" w:rsidP="008B7D5D">
      <w:pPr>
        <w:spacing w:line="276" w:lineRule="auto"/>
      </w:pPr>
      <w:r w:rsidRPr="00497943">
        <w:t>«</w:t>
      </w:r>
      <w:r w:rsidR="00FE294E" w:rsidRPr="00497943">
        <w:t>2.9.1</w:t>
      </w:r>
      <w:r w:rsidRPr="00497943">
        <w:t xml:space="preserve"> 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CD272A" w:rsidRPr="00497943" w:rsidRDefault="00FE294E" w:rsidP="008B7D5D">
      <w:pPr>
        <w:spacing w:line="276" w:lineRule="auto"/>
      </w:pPr>
      <w:r w:rsidRPr="00497943">
        <w:t>2.9.2</w:t>
      </w:r>
      <w:r w:rsidR="00CD272A" w:rsidRPr="00497943">
        <w:t xml:space="preserve"> 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границ;</w:t>
      </w:r>
    </w:p>
    <w:p w:rsidR="00CD272A" w:rsidRPr="00497943" w:rsidRDefault="00FE294E" w:rsidP="008B7D5D">
      <w:pPr>
        <w:spacing w:line="276" w:lineRule="auto"/>
      </w:pPr>
      <w:r w:rsidRPr="00497943">
        <w:t>2.9.3</w:t>
      </w:r>
      <w:r w:rsidR="00CD272A" w:rsidRPr="00497943">
        <w:t xml:space="preserve"> 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CD272A" w:rsidRPr="00497943" w:rsidRDefault="00FE294E" w:rsidP="00817EF1">
      <w:pPr>
        <w:spacing w:line="276" w:lineRule="auto"/>
      </w:pPr>
      <w:r w:rsidRPr="00497943">
        <w:lastRenderedPageBreak/>
        <w:t>2.9.4</w:t>
      </w:r>
      <w:r w:rsidR="00CD272A" w:rsidRPr="00497943">
        <w:t xml:space="preserve"> 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CD272A" w:rsidRPr="00497943" w:rsidRDefault="00FE294E" w:rsidP="00817EF1">
      <w:pPr>
        <w:spacing w:line="276" w:lineRule="auto"/>
      </w:pPr>
      <w:r w:rsidRPr="00497943">
        <w:t>2.9.5</w:t>
      </w:r>
      <w:r w:rsidR="00CD272A" w:rsidRPr="00497943">
        <w:t xml:space="preserve"> площадь прилегающей территории – площадь геометрической фигуры, образованной проекцией границ прилегающей территории на горизонтальную плоскость;»;</w:t>
      </w:r>
    </w:p>
    <w:p w:rsidR="004938CC" w:rsidRPr="00497943" w:rsidRDefault="004938CC" w:rsidP="004938CC">
      <w:pPr>
        <w:spacing w:line="276" w:lineRule="auto"/>
        <w:rPr>
          <w:b/>
        </w:rPr>
      </w:pPr>
      <w:r w:rsidRPr="00497943">
        <w:rPr>
          <w:b/>
        </w:rPr>
        <w:t xml:space="preserve">1.3 дополнить </w:t>
      </w:r>
      <w:r w:rsidR="00817EF1" w:rsidRPr="00497943">
        <w:rPr>
          <w:b/>
        </w:rPr>
        <w:t>раздел</w:t>
      </w:r>
      <w:r w:rsidR="00C832FA" w:rsidRPr="00497943">
        <w:rPr>
          <w:b/>
        </w:rPr>
        <w:t xml:space="preserve"> 7 пункто</w:t>
      </w:r>
      <w:r w:rsidRPr="00497943">
        <w:rPr>
          <w:b/>
        </w:rPr>
        <w:t>м 7.14</w:t>
      </w:r>
      <w:r w:rsidR="00A12B00" w:rsidRPr="00497943">
        <w:rPr>
          <w:b/>
        </w:rPr>
        <w:t xml:space="preserve"> </w:t>
      </w:r>
      <w:r w:rsidRPr="00497943">
        <w:rPr>
          <w:b/>
        </w:rPr>
        <w:t>следующего содержания:</w:t>
      </w:r>
    </w:p>
    <w:p w:rsidR="004938CC" w:rsidRPr="00497943" w:rsidRDefault="00817EF1" w:rsidP="00817EF1">
      <w:pPr>
        <w:spacing w:line="276" w:lineRule="auto"/>
        <w:ind w:firstLine="142"/>
      </w:pPr>
      <w:r w:rsidRPr="00497943">
        <w:t xml:space="preserve">       </w:t>
      </w:r>
      <w:r w:rsidR="004938CC" w:rsidRPr="00497943">
        <w:t xml:space="preserve">«7.14 </w:t>
      </w:r>
      <w:r w:rsidRPr="00497943">
        <w:t>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3м. 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 В условиях сложившейся застройки допускается размещение индивидуальных жилых домов по красной линии улиц; Расстояние до границы соседнего земельного участка должно быть не менее: - от индивидуального жилого дома – 3 м; - от постройки для содержания скота и птицы – 4 м; - от бань, автостоянок и прочих построек – 1 м; - от стволов высокорослых деревьев - 4 м; - от стволов среднерослых деревьев - 2 м; - от кустарника - 1 м;</w:t>
      </w:r>
    </w:p>
    <w:p w:rsidR="00CD272A" w:rsidRPr="00497943" w:rsidRDefault="00CD272A" w:rsidP="008B7D5D">
      <w:pPr>
        <w:spacing w:line="276" w:lineRule="auto"/>
        <w:rPr>
          <w:b/>
        </w:rPr>
      </w:pPr>
      <w:r w:rsidRPr="00497943">
        <w:rPr>
          <w:b/>
        </w:rPr>
        <w:t>1.</w:t>
      </w:r>
      <w:r w:rsidR="00817EF1" w:rsidRPr="00497943">
        <w:rPr>
          <w:b/>
        </w:rPr>
        <w:t>4</w:t>
      </w:r>
      <w:r w:rsidRPr="00497943">
        <w:rPr>
          <w:b/>
        </w:rPr>
        <w:t xml:space="preserve"> </w:t>
      </w:r>
      <w:r w:rsidR="006A64DE">
        <w:rPr>
          <w:b/>
        </w:rPr>
        <w:t>пункт 12.2.1</w:t>
      </w:r>
      <w:r w:rsidR="00B97072" w:rsidRPr="00497943">
        <w:rPr>
          <w:b/>
        </w:rPr>
        <w:t xml:space="preserve"> </w:t>
      </w:r>
      <w:r w:rsidRPr="00497943">
        <w:rPr>
          <w:b/>
        </w:rPr>
        <w:t>изложить в следующей редакции:</w:t>
      </w:r>
    </w:p>
    <w:p w:rsidR="00CD272A" w:rsidRPr="00497943" w:rsidRDefault="00C832FA" w:rsidP="008B7D5D">
      <w:pPr>
        <w:spacing w:line="276" w:lineRule="auto"/>
      </w:pPr>
      <w:r w:rsidRPr="00497943">
        <w:t>«</w:t>
      </w:r>
      <w:r w:rsidR="00C2125B" w:rsidRPr="00497943">
        <w:t>12.2.1</w:t>
      </w:r>
      <w:r w:rsidR="006A64DE">
        <w:t xml:space="preserve"> </w:t>
      </w:r>
      <w:r w:rsidR="00CD272A" w:rsidRPr="00497943">
        <w:t>Обязанности по организации и производству работ по содержанию и эксплуатации объектов благоустройства возлагаются:</w:t>
      </w:r>
    </w:p>
    <w:p w:rsidR="00CD272A" w:rsidRPr="00497943" w:rsidRDefault="00CD272A" w:rsidP="008B7D5D">
      <w:pPr>
        <w:spacing w:line="276" w:lineRule="auto"/>
      </w:pPr>
      <w:r w:rsidRPr="00497943">
        <w:t>а) по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территории, в случае определения ее границ – на заказчиков и производителей работ;</w:t>
      </w:r>
    </w:p>
    <w:p w:rsidR="00CD272A" w:rsidRPr="00497943" w:rsidRDefault="00CD272A" w:rsidP="008B7D5D">
      <w:pPr>
        <w:spacing w:line="276" w:lineRule="auto"/>
      </w:pPr>
      <w:r w:rsidRPr="00497943">
        <w:t>б) по содержанию и эксплуатации объектов капитального строительства и объектов инфраструктуры – на собственников, владельцев, пользователей указанных объектов, а по бесхозяйным объектам – на собственников, владельцев, пользователей земельных участков, на которых они расположены;</w:t>
      </w:r>
    </w:p>
    <w:p w:rsidR="00CD272A" w:rsidRPr="00497943" w:rsidRDefault="00CD272A" w:rsidP="008B7D5D">
      <w:pPr>
        <w:spacing w:line="276" w:lineRule="auto"/>
      </w:pPr>
      <w:r w:rsidRPr="00497943">
        <w:t>в) по содержанию и эксплуатации мест временной уличной торговли (торговые павильоны, торговые комплексы, палатки, киоски, и т.п.), а также прилегающей территории, в случае определения ее границ – на собственников, владельцев или пользователей объектов торговли;</w:t>
      </w:r>
    </w:p>
    <w:p w:rsidR="00CD272A" w:rsidRPr="00497943" w:rsidRDefault="00CD272A" w:rsidP="008B7D5D">
      <w:pPr>
        <w:spacing w:line="276" w:lineRule="auto"/>
      </w:pPr>
      <w:r w:rsidRPr="00497943">
        <w:t>г) по содержанию неиспользуемых и неосваиваемых территорий, территорий после сноса строений – на собственников, владельцев, пользователей данной территории, организации, выполняющие работы по сносу строений;</w:t>
      </w:r>
    </w:p>
    <w:p w:rsidR="00CD272A" w:rsidRPr="00497943" w:rsidRDefault="00CD272A" w:rsidP="008B7D5D">
      <w:pPr>
        <w:spacing w:line="276" w:lineRule="auto"/>
      </w:pPr>
      <w:r w:rsidRPr="00497943">
        <w:t xml:space="preserve">д) по содержанию и эксплуатации территории автозаправочных станций, станций техобслуживания, мест мойки автотранспорта, автозаправочных комплексов, рынков, торговых и развлекательных центров и прилегающей территории, в случае определения ее </w:t>
      </w:r>
      <w:r w:rsidRPr="00497943">
        <w:lastRenderedPageBreak/>
        <w:t>границ, а также туалетных кабин, расположенных на этих объектах, а также въездов и выездов к этим объектам – на собственников, владельцев или пользователей указанных объектов;</w:t>
      </w:r>
    </w:p>
    <w:p w:rsidR="00CD272A" w:rsidRPr="00497943" w:rsidRDefault="00CD272A" w:rsidP="008B7D5D">
      <w:pPr>
        <w:spacing w:line="276" w:lineRule="auto"/>
      </w:pPr>
      <w:r w:rsidRPr="00497943">
        <w:t>е) по содержанию и эксплуатации территорий юридических лиц (индивидуальных предпринимателей), физических лиц и прилегающей территории, в случае определения ее границ – на собственника, владельца или пользователя указанной территории;</w:t>
      </w:r>
    </w:p>
    <w:p w:rsidR="00CD272A" w:rsidRPr="00497943" w:rsidRDefault="00CD272A" w:rsidP="008B7D5D">
      <w:pPr>
        <w:spacing w:line="276" w:lineRule="auto"/>
      </w:pPr>
      <w:r w:rsidRPr="00497943">
        <w:t>ж) по содержанию и эксплуатации водных объектов в зонах отдыха и прилегающих к ним территорий –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CD272A" w:rsidRPr="00497943" w:rsidRDefault="00CD272A" w:rsidP="008B7D5D">
      <w:pPr>
        <w:spacing w:line="276" w:lineRule="auto"/>
      </w:pPr>
      <w:r w:rsidRPr="00497943">
        <w:t>и) по содержанию частного домовладения, хозяйственных строений и сооружений, ограждений и прилегающей территории, в случае определения ее границ – на собственников, владельцев или пользователей указанных объектов;</w:t>
      </w:r>
    </w:p>
    <w:p w:rsidR="00CD272A" w:rsidRPr="00497943" w:rsidRDefault="00CD272A" w:rsidP="008B7D5D">
      <w:pPr>
        <w:spacing w:line="276" w:lineRule="auto"/>
      </w:pPr>
      <w:r w:rsidRPr="00497943">
        <w:t>к) по содержанию зеленых насаждений,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– на собственников, владельцев автомобильных и железных дорог, линий электропередачи, линий связи, нефтепроводов, газопроводов и иных трубопроводов;</w:t>
      </w:r>
    </w:p>
    <w:p w:rsidR="00CD272A" w:rsidRPr="00497943" w:rsidRDefault="00CD272A" w:rsidP="008B7D5D">
      <w:pPr>
        <w:spacing w:line="276" w:lineRule="auto"/>
      </w:pPr>
      <w:r w:rsidRPr="00497943">
        <w:t>л) по благоустройству и содержанию родников и водных источников, уборке, а также прилегающей территории, в случае определения ее границ – на собственников, владельцев, пользователей земельных участков, на которых они расположены.»;</w:t>
      </w:r>
    </w:p>
    <w:p w:rsidR="00CD272A" w:rsidRPr="00497943" w:rsidRDefault="00CD272A" w:rsidP="008B7D5D">
      <w:pPr>
        <w:spacing w:line="276" w:lineRule="auto"/>
        <w:rPr>
          <w:b/>
        </w:rPr>
      </w:pPr>
      <w:r w:rsidRPr="00497943">
        <w:rPr>
          <w:b/>
        </w:rPr>
        <w:t>1.</w:t>
      </w:r>
      <w:r w:rsidR="00460403" w:rsidRPr="00497943">
        <w:rPr>
          <w:b/>
        </w:rPr>
        <w:t>5</w:t>
      </w:r>
      <w:r w:rsidRPr="00497943">
        <w:rPr>
          <w:b/>
        </w:rPr>
        <w:t xml:space="preserve">. </w:t>
      </w:r>
      <w:r w:rsidR="009C4AF6" w:rsidRPr="00497943">
        <w:rPr>
          <w:b/>
        </w:rPr>
        <w:t>пункт 12.3</w:t>
      </w:r>
      <w:r w:rsidRPr="00497943">
        <w:rPr>
          <w:b/>
        </w:rPr>
        <w:t xml:space="preserve"> изложить в следующей редакции:</w:t>
      </w:r>
    </w:p>
    <w:p w:rsidR="00CD272A" w:rsidRPr="00497943" w:rsidRDefault="00CD272A" w:rsidP="008B7D5D">
      <w:pPr>
        <w:spacing w:line="276" w:lineRule="auto"/>
      </w:pPr>
      <w:r w:rsidRPr="00497943">
        <w:t>«</w:t>
      </w:r>
      <w:r w:rsidR="009C4AF6" w:rsidRPr="00497943">
        <w:t>12.3</w:t>
      </w:r>
      <w:r w:rsidRPr="00497943">
        <w:rPr>
          <w:b/>
        </w:rPr>
        <w:t xml:space="preserve"> </w:t>
      </w:r>
      <w:r w:rsidRPr="00497943">
        <w:t>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CD272A" w:rsidRPr="00497943" w:rsidRDefault="00237006" w:rsidP="008B7D5D">
      <w:pPr>
        <w:spacing w:line="276" w:lineRule="auto"/>
      </w:pPr>
      <w:r>
        <w:t xml:space="preserve">12.3.1 </w:t>
      </w:r>
      <w:r w:rsidR="00CD272A" w:rsidRPr="00497943">
        <w:t>Собственники и (или) иные законные владельцы, лица, ответственные за эксплуатацию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территорий.</w:t>
      </w:r>
    </w:p>
    <w:p w:rsidR="00CD272A" w:rsidRPr="00497943" w:rsidRDefault="009C4AF6" w:rsidP="008B7D5D">
      <w:pPr>
        <w:spacing w:line="276" w:lineRule="auto"/>
      </w:pPr>
      <w:r w:rsidRPr="00497943">
        <w:t>12.3.2</w:t>
      </w:r>
      <w:r w:rsidR="00237006">
        <w:t xml:space="preserve"> </w:t>
      </w:r>
      <w:r w:rsidR="00CD272A" w:rsidRPr="00497943">
        <w:t>По общему правилу обязанность по содержанию прилегающих территорий возлагается на собственников зданий, строений, сооружений, земельных участков (за исключением собственников помещений в многоквартирных домах, земельные участки под которыми не образованы или образованы по границам таких домов). В случае передачи зданий, строений, сооружений, земельных участков их собственниками во владение (эксплуатацию) иным лицам, обязанность по содержанию прилегающих к ним территорий возлагается на таких законных владельцев (лиц, ответственных за их эксплуатацию).</w:t>
      </w:r>
    </w:p>
    <w:p w:rsidR="00CD272A" w:rsidRPr="00497943" w:rsidRDefault="009C4AF6" w:rsidP="008B7D5D">
      <w:pPr>
        <w:spacing w:line="276" w:lineRule="auto"/>
      </w:pPr>
      <w:r w:rsidRPr="00497943">
        <w:t>12.3.</w:t>
      </w:r>
      <w:r w:rsidR="00CD272A" w:rsidRPr="00497943">
        <w:t xml:space="preserve">3.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</w:t>
      </w:r>
      <w:r w:rsidR="00CD272A" w:rsidRPr="00497943">
        <w:lastRenderedPageBreak/>
        <w:t>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4 настоящей статьи максимальной и минимальной площади прилегающей территории, а также иных требований настоящей статьи.</w:t>
      </w:r>
    </w:p>
    <w:p w:rsidR="006F1597" w:rsidRPr="00497943" w:rsidRDefault="009C4AF6" w:rsidP="006F1597">
      <w:pPr>
        <w:spacing w:line="276" w:lineRule="auto"/>
      </w:pPr>
      <w:r w:rsidRPr="00497943">
        <w:t>1</w:t>
      </w:r>
      <w:r w:rsidR="0037283C" w:rsidRPr="00497943">
        <w:t>2</w:t>
      </w:r>
      <w:r w:rsidRPr="00497943">
        <w:t>.3.4</w:t>
      </w:r>
      <w:r w:rsidR="00237006">
        <w:t xml:space="preserve"> </w:t>
      </w:r>
      <w:r w:rsidR="006F1597" w:rsidRPr="00497943">
        <w:t xml:space="preserve">Минимальная и максимальная площадь прилегающей территории в </w:t>
      </w:r>
      <w:r w:rsidR="0037283C" w:rsidRPr="00497943">
        <w:t>Новобессергеневском</w:t>
      </w:r>
      <w:r w:rsidR="006F1597" w:rsidRPr="00497943">
        <w:t xml:space="preserve"> сельском поселении устанавливается дифференцированно в зависимости от протяженности указанной в части 3 настоящей статьи общей границы в следующих размерах:</w:t>
      </w:r>
    </w:p>
    <w:p w:rsidR="006F1597" w:rsidRPr="00497943" w:rsidRDefault="006F1597" w:rsidP="006F1597">
      <w:pPr>
        <w:spacing w:line="276" w:lineRule="auto"/>
      </w:pPr>
      <w:r w:rsidRPr="00497943">
        <w:t>1) при протяженности от 1 м до 5 м – 25 м</w:t>
      </w:r>
      <w:r w:rsidRPr="00497943">
        <w:rPr>
          <w:vertAlign w:val="superscript"/>
        </w:rPr>
        <w:t xml:space="preserve">2 </w:t>
      </w:r>
      <w:r w:rsidRPr="00497943">
        <w:t>минимальная и 32,5 м</w:t>
      </w:r>
      <w:r w:rsidRPr="00497943">
        <w:rPr>
          <w:vertAlign w:val="superscript"/>
        </w:rPr>
        <w:t>2</w:t>
      </w:r>
      <w:r w:rsidRPr="00497943">
        <w:t xml:space="preserve"> максимальная площадь прилегающей территории;</w:t>
      </w:r>
    </w:p>
    <w:p w:rsidR="006F1597" w:rsidRPr="00497943" w:rsidRDefault="006F1597" w:rsidP="006F1597">
      <w:pPr>
        <w:spacing w:line="276" w:lineRule="auto"/>
      </w:pPr>
      <w:r w:rsidRPr="00497943">
        <w:t>2) при протяженности от 5 м до 10 м – 50 м</w:t>
      </w:r>
      <w:r w:rsidRPr="00497943">
        <w:rPr>
          <w:vertAlign w:val="superscript"/>
        </w:rPr>
        <w:t xml:space="preserve">2 </w:t>
      </w:r>
      <w:r w:rsidRPr="00497943">
        <w:t>минимальная и 65 м</w:t>
      </w:r>
      <w:r w:rsidRPr="00497943">
        <w:rPr>
          <w:vertAlign w:val="superscript"/>
        </w:rPr>
        <w:t>2</w:t>
      </w:r>
      <w:r w:rsidRPr="00497943">
        <w:t xml:space="preserve"> максимальная площадь прилегающей территории;</w:t>
      </w:r>
    </w:p>
    <w:p w:rsidR="006F1597" w:rsidRPr="00497943" w:rsidRDefault="006F1597" w:rsidP="006F1597">
      <w:pPr>
        <w:spacing w:line="276" w:lineRule="auto"/>
      </w:pPr>
      <w:r w:rsidRPr="00497943">
        <w:t>3) при протяженности от 10 м до 20 м – 100 м</w:t>
      </w:r>
      <w:r w:rsidRPr="00497943">
        <w:rPr>
          <w:vertAlign w:val="superscript"/>
        </w:rPr>
        <w:t xml:space="preserve">2 </w:t>
      </w:r>
      <w:r w:rsidRPr="00497943">
        <w:t>минимальная и 130 м</w:t>
      </w:r>
      <w:r w:rsidRPr="00497943">
        <w:rPr>
          <w:vertAlign w:val="superscript"/>
        </w:rPr>
        <w:t>2</w:t>
      </w:r>
      <w:r w:rsidRPr="00497943">
        <w:t xml:space="preserve"> максимальная площадь прилегающей территории;</w:t>
      </w:r>
    </w:p>
    <w:p w:rsidR="006F1597" w:rsidRPr="00497943" w:rsidRDefault="006F1597" w:rsidP="006F1597">
      <w:pPr>
        <w:spacing w:line="276" w:lineRule="auto"/>
      </w:pPr>
      <w:r w:rsidRPr="00497943">
        <w:t>4) при протяженности от 20 м до 40 м – 200 м</w:t>
      </w:r>
      <w:r w:rsidRPr="00497943">
        <w:rPr>
          <w:vertAlign w:val="superscript"/>
        </w:rPr>
        <w:t xml:space="preserve">2 </w:t>
      </w:r>
      <w:r w:rsidRPr="00497943">
        <w:t>минимальная и 260 м</w:t>
      </w:r>
      <w:r w:rsidRPr="00497943">
        <w:rPr>
          <w:vertAlign w:val="superscript"/>
        </w:rPr>
        <w:t>2</w:t>
      </w:r>
      <w:r w:rsidRPr="00497943">
        <w:t xml:space="preserve"> максимальная площадь прилегающей территории;</w:t>
      </w:r>
    </w:p>
    <w:p w:rsidR="006F1597" w:rsidRPr="00497943" w:rsidRDefault="006F1597" w:rsidP="006F1597">
      <w:pPr>
        <w:spacing w:line="276" w:lineRule="auto"/>
      </w:pPr>
      <w:r w:rsidRPr="00497943">
        <w:t>5) при протяженности от 40 м до 80 м – 400 м</w:t>
      </w:r>
      <w:r w:rsidRPr="00497943">
        <w:rPr>
          <w:vertAlign w:val="superscript"/>
        </w:rPr>
        <w:t xml:space="preserve">2 </w:t>
      </w:r>
      <w:r w:rsidRPr="00497943">
        <w:t>минимальная и 520 м</w:t>
      </w:r>
      <w:r w:rsidRPr="00497943">
        <w:rPr>
          <w:vertAlign w:val="superscript"/>
        </w:rPr>
        <w:t>2</w:t>
      </w:r>
      <w:r w:rsidRPr="00497943">
        <w:t xml:space="preserve"> максимальная площадь прилегающей территории.</w:t>
      </w:r>
    </w:p>
    <w:p w:rsidR="006F1597" w:rsidRPr="00497943" w:rsidRDefault="006F1597" w:rsidP="006F1597">
      <w:pPr>
        <w:spacing w:line="276" w:lineRule="auto"/>
      </w:pPr>
      <w:r w:rsidRPr="00497943">
        <w:t>В случае, если здания, строения, сооружения, земельные участки не имеют границ смежества с иными зданиями, строениями, сооружениями, земельными участками, в том числе, располагаются</w:t>
      </w:r>
      <w:r w:rsidR="00CA364D" w:rsidRPr="00497943">
        <w:t xml:space="preserve"> </w:t>
      </w:r>
      <w:r w:rsidRPr="00497943">
        <w:t>на пересечении улиц, переулков, проспектов, бульваров и т.п., протяженность общей границы указанных объектов недвижимости и прилегающей территории определяется с учетом всех границ зданий, строений, сооружений, земельных участков, к которым прилегают территории общего пользования. При этом площадь прилегающей территории, устанавливаемой к каждой из границ такого здания, строения, сооружения, земельного участка, определяется пропорционально протяженности их общей границы.</w:t>
      </w:r>
    </w:p>
    <w:p w:rsidR="00CD272A" w:rsidRPr="00497943" w:rsidRDefault="009C4AF6" w:rsidP="006F1597">
      <w:pPr>
        <w:spacing w:line="276" w:lineRule="auto"/>
      </w:pPr>
      <w:r w:rsidRPr="00497943">
        <w:t>12.3.5</w:t>
      </w:r>
      <w:r w:rsidR="00237006">
        <w:t xml:space="preserve"> </w:t>
      </w:r>
      <w:r w:rsidR="00CD272A" w:rsidRPr="00497943">
        <w:t xml:space="preserve"> В границах прилегающих территорий могут располагаться только следующие территории общего пользования или их части:</w:t>
      </w:r>
    </w:p>
    <w:p w:rsidR="00CD272A" w:rsidRPr="00497943" w:rsidRDefault="00CD272A" w:rsidP="008B7D5D">
      <w:pPr>
        <w:spacing w:line="276" w:lineRule="auto"/>
      </w:pPr>
      <w:r w:rsidRPr="00497943">
        <w:t>1) пешеходные коммуникации, в том числе тротуары, аллеи, дорожки, тропинки;</w:t>
      </w:r>
    </w:p>
    <w:p w:rsidR="00C832FA" w:rsidRPr="00497943" w:rsidRDefault="00CD272A" w:rsidP="008B7D5D">
      <w:pPr>
        <w:spacing w:line="276" w:lineRule="auto"/>
      </w:pPr>
      <w:r w:rsidRPr="00497943">
        <w:t>2) палисадники, клумбы;</w:t>
      </w:r>
    </w:p>
    <w:p w:rsidR="00CD272A" w:rsidRPr="00497943" w:rsidRDefault="00C832FA" w:rsidP="008B7D5D">
      <w:pPr>
        <w:spacing w:line="276" w:lineRule="auto"/>
      </w:pPr>
      <w:r w:rsidRPr="00497943">
        <w:t>1</w:t>
      </w:r>
      <w:r w:rsidR="009C4AF6" w:rsidRPr="00497943">
        <w:t>2.3.</w:t>
      </w:r>
      <w:r w:rsidR="00237006">
        <w:t>6</w:t>
      </w:r>
      <w:r w:rsidR="00CD272A" w:rsidRPr="00497943">
        <w:t xml:space="preserve"> Границы прилегающей территории определяются с учетом следующих ограничений:</w:t>
      </w:r>
    </w:p>
    <w:p w:rsidR="00CD272A" w:rsidRPr="00497943" w:rsidRDefault="00CD272A" w:rsidP="008B7D5D">
      <w:pPr>
        <w:spacing w:line="276" w:lineRule="auto"/>
      </w:pPr>
      <w:r w:rsidRPr="00497943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D272A" w:rsidRPr="00497943" w:rsidRDefault="00CD272A" w:rsidP="008B7D5D">
      <w:pPr>
        <w:spacing w:line="276" w:lineRule="auto"/>
      </w:pPr>
      <w:r w:rsidRPr="00497943"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</w:t>
      </w:r>
      <w:r w:rsidRPr="00497943">
        <w:lastRenderedPageBreak/>
        <w:t>участка, в отношении которого определяются границы прилегающей территории, не допускается;</w:t>
      </w:r>
    </w:p>
    <w:p w:rsidR="00CD272A" w:rsidRPr="00497943" w:rsidRDefault="00CD272A" w:rsidP="008B7D5D">
      <w:pPr>
        <w:spacing w:line="276" w:lineRule="auto"/>
      </w:pPr>
      <w:r w:rsidRPr="00497943"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D272A" w:rsidRPr="00497943" w:rsidRDefault="00CD272A" w:rsidP="008B7D5D">
      <w:pPr>
        <w:spacing w:line="276" w:lineRule="auto"/>
      </w:pPr>
      <w:r w:rsidRPr="00497943"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D272A" w:rsidRPr="00497943" w:rsidRDefault="00CD272A" w:rsidP="008B7D5D">
      <w:pPr>
        <w:spacing w:line="276" w:lineRule="auto"/>
      </w:pPr>
      <w:r w:rsidRPr="00497943"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</w:t>
      </w:r>
      <w:r w:rsidR="00C2125B" w:rsidRPr="00497943">
        <w:t xml:space="preserve"> за границами таких территорий).</w:t>
      </w:r>
    </w:p>
    <w:p w:rsidR="00CD272A" w:rsidRPr="00497943" w:rsidRDefault="009C4AF6" w:rsidP="008B7D5D">
      <w:pPr>
        <w:spacing w:line="276" w:lineRule="auto"/>
      </w:pPr>
      <w:r w:rsidRPr="00497943">
        <w:t>1</w:t>
      </w:r>
      <w:r w:rsidR="00C2125B" w:rsidRPr="00497943">
        <w:t>2</w:t>
      </w:r>
      <w:r w:rsidRPr="00497943">
        <w:t>.3.</w:t>
      </w:r>
      <w:r w:rsidR="00237006">
        <w:t>7</w:t>
      </w:r>
      <w:r w:rsidR="00CD272A" w:rsidRPr="00497943">
        <w:t xml:space="preserve">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CD272A" w:rsidRPr="00497943" w:rsidRDefault="00CD272A" w:rsidP="008B7D5D">
      <w:pPr>
        <w:spacing w:line="276" w:lineRule="auto"/>
      </w:pPr>
      <w:r w:rsidRPr="00497943">
        <w:t>Форма схемы границ прилегающей территории,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области.</w:t>
      </w:r>
    </w:p>
    <w:p w:rsidR="00CD272A" w:rsidRPr="00497943" w:rsidRDefault="009C4AF6" w:rsidP="008B7D5D">
      <w:pPr>
        <w:spacing w:line="276" w:lineRule="auto"/>
      </w:pPr>
      <w:r w:rsidRPr="00497943">
        <w:t>12.3.</w:t>
      </w:r>
      <w:r w:rsidR="00237006">
        <w:t>8</w:t>
      </w:r>
      <w:r w:rsidR="00CD272A" w:rsidRPr="00497943">
        <w:t xml:space="preserve"> Подготовка схемы границ прилегающей территории осуществляется уполномоченным специалистом в сфере градостроительной деятельности </w:t>
      </w:r>
      <w:bookmarkStart w:id="0" w:name="OLE_LINK1"/>
      <w:r w:rsidR="00CD272A" w:rsidRPr="00497943">
        <w:t xml:space="preserve">Администрации </w:t>
      </w:r>
      <w:r w:rsidR="0037283C" w:rsidRPr="00497943">
        <w:t>Новобессергеневского</w:t>
      </w:r>
      <w:r w:rsidR="00CD272A" w:rsidRPr="00497943">
        <w:t xml:space="preserve"> сельского поселения </w:t>
      </w:r>
      <w:bookmarkEnd w:id="0"/>
      <w:r w:rsidR="00CD272A" w:rsidRPr="00497943">
        <w:t xml:space="preserve">или по заказу Администрации </w:t>
      </w:r>
      <w:r w:rsidR="0037283C" w:rsidRPr="00497943">
        <w:t>Новобессергеневского</w:t>
      </w:r>
      <w:r w:rsidR="00CD272A" w:rsidRPr="00497943">
        <w:t xml:space="preserve"> сельского поселения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CD272A" w:rsidRPr="00497943" w:rsidRDefault="00CD272A" w:rsidP="008B7D5D">
      <w:pPr>
        <w:spacing w:line="276" w:lineRule="auto"/>
      </w:pPr>
      <w:r w:rsidRPr="00497943">
        <w:t xml:space="preserve">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</w:t>
      </w:r>
      <w:r w:rsidR="0037283C" w:rsidRPr="00497943">
        <w:t>Новобессергеневского</w:t>
      </w:r>
      <w:r w:rsidRPr="00497943">
        <w:t xml:space="preserve"> сельского поселения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</w:t>
      </w:r>
    </w:p>
    <w:p w:rsidR="00CD272A" w:rsidRPr="00497943" w:rsidRDefault="00237006" w:rsidP="00497943">
      <w:pPr>
        <w:spacing w:line="276" w:lineRule="auto"/>
        <w:ind w:firstLine="0"/>
      </w:pPr>
      <w:r>
        <w:t xml:space="preserve">          </w:t>
      </w:r>
      <w:r w:rsidR="009C4AF6" w:rsidRPr="00497943">
        <w:t>12.3.</w:t>
      </w:r>
      <w:r>
        <w:t xml:space="preserve">9 </w:t>
      </w:r>
      <w:r w:rsidR="00CD272A" w:rsidRPr="00497943">
        <w:t xml:space="preserve"> Установление и изменение границ прилегающей территории осуществляются путем утверждения в соответствии с требованиями статьи 45</w:t>
      </w:r>
      <w:r w:rsidR="00CD272A" w:rsidRPr="00497943">
        <w:rPr>
          <w:vertAlign w:val="superscript"/>
        </w:rPr>
        <w:t>1</w:t>
      </w:r>
      <w:r w:rsidR="00CD272A" w:rsidRPr="00497943">
        <w:t xml:space="preserve"> Федерального закона от 6 </w:t>
      </w:r>
      <w:r w:rsidR="00CD272A" w:rsidRPr="00497943">
        <w:lastRenderedPageBreak/>
        <w:t>октября 2003 года № 131-ФЗ «Об общих принципах организации местного самоуправления в Российской Федерации» и статьи 5</w:t>
      </w:r>
      <w:r w:rsidR="00CD272A" w:rsidRPr="00497943">
        <w:rPr>
          <w:vertAlign w:val="superscript"/>
        </w:rPr>
        <w:t>1</w:t>
      </w:r>
      <w:r w:rsidR="00CD272A" w:rsidRPr="00497943">
        <w:t xml:space="preserve"> Градостроительного кодекса Российской Федерации Собранием депутатов </w:t>
      </w:r>
      <w:r w:rsidR="0037283C" w:rsidRPr="00497943">
        <w:t>Новобессергеневского</w:t>
      </w:r>
      <w:r w:rsidR="00CD272A" w:rsidRPr="00497943">
        <w:t xml:space="preserve"> сельского поселения схемы границ прилегающей территории, являющейся приложением к правилам благоустройства.</w:t>
      </w:r>
    </w:p>
    <w:p w:rsidR="00CD272A" w:rsidRPr="00497943" w:rsidRDefault="00CD272A" w:rsidP="008B7D5D">
      <w:pPr>
        <w:spacing w:line="276" w:lineRule="auto"/>
      </w:pPr>
      <w:r w:rsidRPr="00497943">
        <w:t xml:space="preserve">Утвержденные схемы границ прилегающей территории публикуются в порядке, установленном для официального опубликования муниципальных правовых актов </w:t>
      </w:r>
      <w:r w:rsidR="0037283C" w:rsidRPr="00497943">
        <w:t>Новобессергеневского</w:t>
      </w:r>
      <w:r w:rsidRPr="00497943">
        <w:t xml:space="preserve"> сельского поселения, и размещаются на официальном сайте Администрации </w:t>
      </w:r>
      <w:r w:rsidR="0037283C" w:rsidRPr="00497943">
        <w:t>Новобессергеневского</w:t>
      </w:r>
      <w:r w:rsidRPr="00497943">
        <w:t xml:space="preserve"> сельского поселения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CD272A" w:rsidRPr="00497943" w:rsidRDefault="009C4AF6" w:rsidP="008B7D5D">
      <w:pPr>
        <w:spacing w:line="276" w:lineRule="auto"/>
      </w:pPr>
      <w:r w:rsidRPr="00497943">
        <w:t>12.3.</w:t>
      </w:r>
      <w:r w:rsidR="00237006">
        <w:t>10</w:t>
      </w:r>
      <w:r w:rsidR="00CD272A" w:rsidRPr="00497943">
        <w:t xml:space="preserve"> Уполномоченный специалист в сфере градостроительной деятельности Администрации </w:t>
      </w:r>
      <w:r w:rsidR="0037283C" w:rsidRPr="00497943">
        <w:t>Новобессергеневского</w:t>
      </w:r>
      <w:r w:rsidR="00CD272A" w:rsidRPr="00497943">
        <w:t xml:space="preserve"> сельского поселения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области.»;</w:t>
      </w:r>
    </w:p>
    <w:p w:rsidR="005E7FF8" w:rsidRPr="00497943" w:rsidRDefault="00CD272A" w:rsidP="008B7D5D">
      <w:pPr>
        <w:spacing w:line="276" w:lineRule="auto"/>
        <w:rPr>
          <w:b/>
          <w:color w:val="000000" w:themeColor="text1"/>
        </w:rPr>
      </w:pPr>
      <w:r w:rsidRPr="00497943">
        <w:rPr>
          <w:b/>
        </w:rPr>
        <w:t>1.</w:t>
      </w:r>
      <w:r w:rsidR="005E7FF8" w:rsidRPr="00497943">
        <w:rPr>
          <w:b/>
        </w:rPr>
        <w:t>6</w:t>
      </w:r>
      <w:r w:rsidRPr="00497943">
        <w:rPr>
          <w:b/>
        </w:rPr>
        <w:t xml:space="preserve">. </w:t>
      </w:r>
      <w:r w:rsidR="00497943" w:rsidRPr="00497943">
        <w:rPr>
          <w:b/>
        </w:rPr>
        <w:t>в пункте 12.4</w:t>
      </w:r>
      <w:r w:rsidR="005E7FF8" w:rsidRPr="00497943">
        <w:rPr>
          <w:color w:val="000000" w:themeColor="text1"/>
        </w:rPr>
        <w:t xml:space="preserve"> </w:t>
      </w:r>
      <w:r w:rsidR="005E7FF8" w:rsidRPr="00497943">
        <w:rPr>
          <w:b/>
          <w:color w:val="000000" w:themeColor="text1"/>
        </w:rPr>
        <w:t>абзац второй изложить в следующей редакции:</w:t>
      </w:r>
    </w:p>
    <w:p w:rsidR="005E7FF8" w:rsidRPr="00497943" w:rsidRDefault="005E7FF8" w:rsidP="005E7FF8">
      <w:pPr>
        <w:pStyle w:val="ae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497943">
        <w:rPr>
          <w:color w:val="000000"/>
          <w:sz w:val="26"/>
          <w:szCs w:val="26"/>
        </w:rPr>
        <w:t xml:space="preserve">«- уборку принадлежащих им на праве собственности или ином вещном праве земельных участков, а также очистку их от мусора, сорной растительности, отходов, снега, скоплений дождевых и талых вод, технических и технологических загрязнений, удаление обледенений, </w:t>
      </w:r>
      <w:r w:rsidR="00C2125B" w:rsidRPr="00497943">
        <w:rPr>
          <w:sz w:val="26"/>
          <w:szCs w:val="26"/>
        </w:rPr>
        <w:t>в том числе</w:t>
      </w:r>
      <w:r w:rsidR="00C2125B" w:rsidRPr="00497943">
        <w:rPr>
          <w:color w:val="000000"/>
          <w:sz w:val="26"/>
          <w:szCs w:val="26"/>
        </w:rPr>
        <w:t xml:space="preserve"> </w:t>
      </w:r>
      <w:r w:rsidRPr="00497943">
        <w:rPr>
          <w:color w:val="000000"/>
          <w:sz w:val="26"/>
          <w:szCs w:val="26"/>
        </w:rPr>
        <w:t xml:space="preserve"> исполнять вышеперечисленные обязанности и в отношении прилегающей территории;</w:t>
      </w:r>
    </w:p>
    <w:p w:rsidR="00504A2A" w:rsidRPr="00497943" w:rsidRDefault="00CD272A" w:rsidP="008B7D5D">
      <w:pPr>
        <w:spacing w:line="276" w:lineRule="auto"/>
      </w:pPr>
      <w:r w:rsidRPr="00237006">
        <w:rPr>
          <w:b/>
        </w:rPr>
        <w:t>2</w:t>
      </w:r>
      <w:r w:rsidRPr="00497943">
        <w:t xml:space="preserve">. </w:t>
      </w:r>
      <w:r w:rsidR="002276B2" w:rsidRPr="00497943">
        <w:t>О</w:t>
      </w:r>
      <w:r w:rsidRPr="00497943">
        <w:t xml:space="preserve">беспечить официальное опубликование (обнародование) настоящего решения и разместить его на официальном сайте </w:t>
      </w:r>
      <w:r w:rsidR="00A12B00" w:rsidRPr="00497943">
        <w:t>Администрации</w:t>
      </w:r>
      <w:r w:rsidRPr="00497943">
        <w:t xml:space="preserve"> </w:t>
      </w:r>
      <w:r w:rsidR="00A12B00" w:rsidRPr="00497943">
        <w:t>Новобессергеневского</w:t>
      </w:r>
      <w:r w:rsidRPr="00497943">
        <w:t xml:space="preserve"> сельского поселения в информационно-телекоммуникационной сети «Интернет».</w:t>
      </w:r>
    </w:p>
    <w:p w:rsidR="00504A2A" w:rsidRPr="00497943" w:rsidRDefault="00504A2A" w:rsidP="008B7D5D">
      <w:pPr>
        <w:spacing w:line="276" w:lineRule="auto"/>
      </w:pPr>
      <w:r w:rsidRPr="00237006">
        <w:rPr>
          <w:b/>
        </w:rPr>
        <w:t>3.</w:t>
      </w:r>
      <w:r w:rsidRPr="00497943">
        <w:t xml:space="preserve"> </w:t>
      </w:r>
      <w:r w:rsidR="00CD272A" w:rsidRPr="00497943">
        <w:t>Настоящее решение вступает в силу со дня его официального опубликования (обнародования).</w:t>
      </w:r>
    </w:p>
    <w:p w:rsidR="00CD272A" w:rsidRPr="00497943" w:rsidRDefault="00504A2A" w:rsidP="008B7D5D">
      <w:pPr>
        <w:spacing w:line="276" w:lineRule="auto"/>
      </w:pPr>
      <w:r w:rsidRPr="00237006">
        <w:rPr>
          <w:b/>
        </w:rPr>
        <w:t>4.</w:t>
      </w:r>
      <w:r w:rsidRPr="00497943">
        <w:t xml:space="preserve"> </w:t>
      </w:r>
      <w:r w:rsidR="00CD272A" w:rsidRPr="00497943">
        <w:t xml:space="preserve">Контроль за исполнением настоящего решения возложить на </w:t>
      </w:r>
      <w:r w:rsidR="002973DC">
        <w:t>постоянную комиссию по земельным вопросам, строительству, ЖКХ, благоустройству, торговли, транспорта и дорожной деятельности, связи (председатель Тодоров П. А.).</w:t>
      </w:r>
    </w:p>
    <w:p w:rsidR="00CD272A" w:rsidRDefault="00CD272A" w:rsidP="008B7D5D">
      <w:pPr>
        <w:spacing w:line="276" w:lineRule="auto"/>
        <w:ind w:firstLine="0"/>
        <w:rPr>
          <w:sz w:val="24"/>
          <w:szCs w:val="24"/>
        </w:rPr>
      </w:pPr>
    </w:p>
    <w:p w:rsidR="00497943" w:rsidRPr="00C2125B" w:rsidRDefault="00497943" w:rsidP="008B7D5D">
      <w:pPr>
        <w:spacing w:line="276" w:lineRule="auto"/>
        <w:ind w:firstLine="0"/>
        <w:rPr>
          <w:sz w:val="24"/>
          <w:szCs w:val="24"/>
        </w:rPr>
      </w:pPr>
    </w:p>
    <w:p w:rsidR="00CD272A" w:rsidRPr="00C2125B" w:rsidRDefault="00CD272A" w:rsidP="008B7D5D">
      <w:pPr>
        <w:spacing w:line="276" w:lineRule="auto"/>
        <w:ind w:firstLine="0"/>
        <w:rPr>
          <w:sz w:val="24"/>
          <w:szCs w:val="24"/>
        </w:rPr>
      </w:pPr>
    </w:p>
    <w:p w:rsidR="004A05A2" w:rsidRPr="003D4F35" w:rsidRDefault="004A05A2" w:rsidP="004A05A2">
      <w:pPr>
        <w:ind w:firstLine="0"/>
        <w:rPr>
          <w:b/>
        </w:rPr>
      </w:pPr>
      <w:r w:rsidRPr="003D4F35">
        <w:rPr>
          <w:b/>
        </w:rPr>
        <w:t>Председатель Собрания депутатов-</w:t>
      </w:r>
    </w:p>
    <w:p w:rsidR="004A05A2" w:rsidRPr="00977D40" w:rsidRDefault="004A05A2" w:rsidP="004A05A2">
      <w:pPr>
        <w:pStyle w:val="ac"/>
        <w:rPr>
          <w:b/>
          <w:bCs/>
          <w:szCs w:val="28"/>
        </w:rPr>
      </w:pPr>
      <w:r w:rsidRPr="00977D40">
        <w:rPr>
          <w:b/>
          <w:bCs/>
          <w:szCs w:val="28"/>
        </w:rPr>
        <w:t xml:space="preserve">Глава Новобессергеневского </w:t>
      </w:r>
    </w:p>
    <w:p w:rsidR="004A05A2" w:rsidRPr="00977D40" w:rsidRDefault="004A05A2" w:rsidP="004A05A2">
      <w:pPr>
        <w:pStyle w:val="ac"/>
        <w:rPr>
          <w:b/>
          <w:bCs/>
          <w:szCs w:val="28"/>
        </w:rPr>
      </w:pPr>
      <w:r w:rsidRPr="00977D40">
        <w:rPr>
          <w:b/>
          <w:bCs/>
          <w:szCs w:val="28"/>
        </w:rPr>
        <w:t xml:space="preserve">сельского поселения                                   </w:t>
      </w:r>
      <w:r>
        <w:rPr>
          <w:b/>
          <w:bCs/>
          <w:szCs w:val="28"/>
        </w:rPr>
        <w:t xml:space="preserve">    </w:t>
      </w:r>
      <w:r w:rsidR="00497943">
        <w:rPr>
          <w:b/>
          <w:bCs/>
          <w:szCs w:val="28"/>
        </w:rPr>
        <w:t xml:space="preserve">     </w:t>
      </w:r>
      <w:r>
        <w:rPr>
          <w:b/>
          <w:bCs/>
          <w:szCs w:val="28"/>
        </w:rPr>
        <w:t xml:space="preserve">                      </w:t>
      </w:r>
      <w:r w:rsidRPr="00977D40">
        <w:rPr>
          <w:b/>
          <w:bCs/>
          <w:szCs w:val="28"/>
        </w:rPr>
        <w:t xml:space="preserve"> В.</w:t>
      </w:r>
      <w:r>
        <w:rPr>
          <w:b/>
          <w:bCs/>
          <w:szCs w:val="28"/>
        </w:rPr>
        <w:t>И. Логвинов</w:t>
      </w:r>
    </w:p>
    <w:p w:rsidR="004A05A2" w:rsidRDefault="004A05A2" w:rsidP="004A05A2">
      <w:pPr>
        <w:ind w:firstLine="0"/>
        <w:rPr>
          <w:sz w:val="22"/>
          <w:szCs w:val="22"/>
        </w:rPr>
      </w:pPr>
    </w:p>
    <w:p w:rsidR="00497943" w:rsidRDefault="00497943" w:rsidP="004A05A2">
      <w:pPr>
        <w:ind w:firstLine="0"/>
        <w:rPr>
          <w:sz w:val="22"/>
          <w:szCs w:val="22"/>
        </w:rPr>
      </w:pPr>
    </w:p>
    <w:p w:rsidR="00497943" w:rsidRDefault="00497943" w:rsidP="004A05A2">
      <w:pPr>
        <w:ind w:firstLine="0"/>
        <w:rPr>
          <w:sz w:val="22"/>
          <w:szCs w:val="22"/>
        </w:rPr>
      </w:pPr>
    </w:p>
    <w:p w:rsidR="00497943" w:rsidRDefault="00497943" w:rsidP="004A05A2">
      <w:pPr>
        <w:ind w:firstLine="0"/>
        <w:rPr>
          <w:sz w:val="22"/>
          <w:szCs w:val="22"/>
        </w:rPr>
      </w:pPr>
    </w:p>
    <w:p w:rsidR="00497943" w:rsidRDefault="00497943" w:rsidP="004A05A2">
      <w:pPr>
        <w:ind w:firstLine="0"/>
        <w:rPr>
          <w:sz w:val="22"/>
          <w:szCs w:val="22"/>
        </w:rPr>
      </w:pPr>
    </w:p>
    <w:p w:rsidR="00497943" w:rsidRDefault="00497943" w:rsidP="004A05A2">
      <w:pPr>
        <w:ind w:firstLine="0"/>
        <w:rPr>
          <w:sz w:val="22"/>
          <w:szCs w:val="22"/>
        </w:rPr>
      </w:pPr>
    </w:p>
    <w:p w:rsidR="00CD272A" w:rsidRDefault="00CD272A" w:rsidP="008B7D5D">
      <w:pPr>
        <w:spacing w:line="276" w:lineRule="auto"/>
        <w:ind w:firstLine="0"/>
      </w:pPr>
      <w:r>
        <w:t xml:space="preserve">с. </w:t>
      </w:r>
      <w:r w:rsidR="002276B2">
        <w:t>Петрушино</w:t>
      </w:r>
    </w:p>
    <w:p w:rsidR="00CD272A" w:rsidRDefault="00706DB7" w:rsidP="008B7D5D">
      <w:pPr>
        <w:spacing w:line="276" w:lineRule="auto"/>
        <w:ind w:firstLine="0"/>
      </w:pPr>
      <w:r>
        <w:t>20.02.</w:t>
      </w:r>
      <w:r w:rsidR="00CD272A">
        <w:t xml:space="preserve"> 201</w:t>
      </w:r>
      <w:r w:rsidR="00497943">
        <w:t>9</w:t>
      </w:r>
      <w:r w:rsidR="00CD272A">
        <w:t xml:space="preserve"> года</w:t>
      </w:r>
    </w:p>
    <w:sectPr w:rsidR="00CD272A" w:rsidSect="00497943">
      <w:headerReference w:type="default" r:id="rId8"/>
      <w:head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82" w:rsidRDefault="00D34E82" w:rsidP="00D642F7">
      <w:r>
        <w:separator/>
      </w:r>
    </w:p>
  </w:endnote>
  <w:endnote w:type="continuationSeparator" w:id="1">
    <w:p w:rsidR="00D34E82" w:rsidRDefault="00D34E82" w:rsidP="00D6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82" w:rsidRDefault="00D34E82" w:rsidP="00D642F7">
      <w:r>
        <w:separator/>
      </w:r>
    </w:p>
  </w:footnote>
  <w:footnote w:type="continuationSeparator" w:id="1">
    <w:p w:rsidR="00D34E82" w:rsidRDefault="00D34E82" w:rsidP="00D64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62892"/>
      <w:docPartObj>
        <w:docPartGallery w:val="Page Numbers (Top of Page)"/>
        <w:docPartUnique/>
      </w:docPartObj>
    </w:sdtPr>
    <w:sdtContent>
      <w:p w:rsidR="009C4AF6" w:rsidRDefault="001A4F33">
        <w:pPr>
          <w:pStyle w:val="a4"/>
          <w:jc w:val="center"/>
        </w:pPr>
        <w:fldSimple w:instr="PAGE   \* MERGEFORMAT">
          <w:r w:rsidR="00706DB7">
            <w:rPr>
              <w:noProof/>
            </w:rPr>
            <w:t>5</w:t>
          </w:r>
        </w:fldSimple>
      </w:p>
    </w:sdtContent>
  </w:sdt>
  <w:p w:rsidR="009C4AF6" w:rsidRDefault="009C4A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16" w:rsidRPr="00C832FA" w:rsidRDefault="00C40716">
    <w:pPr>
      <w:pStyle w:val="a4"/>
      <w:rPr>
        <w:sz w:val="32"/>
        <w:szCs w:val="32"/>
      </w:rPr>
    </w:pPr>
    <w:r w:rsidRPr="00C832FA">
      <w:rPr>
        <w:sz w:val="32"/>
        <w:szCs w:val="32"/>
      </w:rP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AF9"/>
    <w:multiLevelType w:val="hybridMultilevel"/>
    <w:tmpl w:val="5CF22990"/>
    <w:lvl w:ilvl="0" w:tplc="AD9A82DA">
      <w:start w:val="2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A9F"/>
    <w:rsid w:val="00031591"/>
    <w:rsid w:val="00041342"/>
    <w:rsid w:val="000565C2"/>
    <w:rsid w:val="00075A6D"/>
    <w:rsid w:val="000B2A3D"/>
    <w:rsid w:val="000C1B78"/>
    <w:rsid w:val="000C7539"/>
    <w:rsid w:val="000D1E38"/>
    <w:rsid w:val="000F7936"/>
    <w:rsid w:val="00115BBB"/>
    <w:rsid w:val="001230B4"/>
    <w:rsid w:val="001633EA"/>
    <w:rsid w:val="001A4F33"/>
    <w:rsid w:val="001F3602"/>
    <w:rsid w:val="001F49EF"/>
    <w:rsid w:val="002158C2"/>
    <w:rsid w:val="002276B2"/>
    <w:rsid w:val="00236E54"/>
    <w:rsid w:val="00236E81"/>
    <w:rsid w:val="00237006"/>
    <w:rsid w:val="00244C0F"/>
    <w:rsid w:val="0026109A"/>
    <w:rsid w:val="002973DC"/>
    <w:rsid w:val="002B47F2"/>
    <w:rsid w:val="002C0E13"/>
    <w:rsid w:val="002D048D"/>
    <w:rsid w:val="00307AB7"/>
    <w:rsid w:val="0033520D"/>
    <w:rsid w:val="00344CA7"/>
    <w:rsid w:val="0034523E"/>
    <w:rsid w:val="0037283C"/>
    <w:rsid w:val="0039724F"/>
    <w:rsid w:val="003C2805"/>
    <w:rsid w:val="003D4073"/>
    <w:rsid w:val="00416E15"/>
    <w:rsid w:val="0044074A"/>
    <w:rsid w:val="00441892"/>
    <w:rsid w:val="00460403"/>
    <w:rsid w:val="004872B5"/>
    <w:rsid w:val="004938CC"/>
    <w:rsid w:val="00494BEE"/>
    <w:rsid w:val="00496552"/>
    <w:rsid w:val="00497943"/>
    <w:rsid w:val="004A05A2"/>
    <w:rsid w:val="004B61F5"/>
    <w:rsid w:val="004B628A"/>
    <w:rsid w:val="004B7347"/>
    <w:rsid w:val="004D5D4E"/>
    <w:rsid w:val="004F665C"/>
    <w:rsid w:val="00504A2A"/>
    <w:rsid w:val="00513A50"/>
    <w:rsid w:val="005231BB"/>
    <w:rsid w:val="005236D2"/>
    <w:rsid w:val="005421D8"/>
    <w:rsid w:val="005640E1"/>
    <w:rsid w:val="00593187"/>
    <w:rsid w:val="005E7FF8"/>
    <w:rsid w:val="0061252F"/>
    <w:rsid w:val="00621CCE"/>
    <w:rsid w:val="00634725"/>
    <w:rsid w:val="006419E4"/>
    <w:rsid w:val="006537F6"/>
    <w:rsid w:val="006A64DE"/>
    <w:rsid w:val="006B0B91"/>
    <w:rsid w:val="006C5E8F"/>
    <w:rsid w:val="006F1597"/>
    <w:rsid w:val="0070139B"/>
    <w:rsid w:val="00706C4B"/>
    <w:rsid w:val="00706DB7"/>
    <w:rsid w:val="00710009"/>
    <w:rsid w:val="0075134D"/>
    <w:rsid w:val="00754A9F"/>
    <w:rsid w:val="007758B8"/>
    <w:rsid w:val="007B3883"/>
    <w:rsid w:val="008008A7"/>
    <w:rsid w:val="00807256"/>
    <w:rsid w:val="00817EF1"/>
    <w:rsid w:val="0082519C"/>
    <w:rsid w:val="008322AA"/>
    <w:rsid w:val="00846B0D"/>
    <w:rsid w:val="00853E01"/>
    <w:rsid w:val="008616D4"/>
    <w:rsid w:val="008661AA"/>
    <w:rsid w:val="00873539"/>
    <w:rsid w:val="0087714A"/>
    <w:rsid w:val="00880F47"/>
    <w:rsid w:val="008844B0"/>
    <w:rsid w:val="008B2733"/>
    <w:rsid w:val="008B7D5D"/>
    <w:rsid w:val="008C2A5D"/>
    <w:rsid w:val="008F5046"/>
    <w:rsid w:val="008F7314"/>
    <w:rsid w:val="00904D66"/>
    <w:rsid w:val="00923DDD"/>
    <w:rsid w:val="00932B65"/>
    <w:rsid w:val="0093542C"/>
    <w:rsid w:val="009A02BE"/>
    <w:rsid w:val="009A0C05"/>
    <w:rsid w:val="009C4AF6"/>
    <w:rsid w:val="009D7E23"/>
    <w:rsid w:val="009E01F3"/>
    <w:rsid w:val="009E3EC9"/>
    <w:rsid w:val="009F54E2"/>
    <w:rsid w:val="009F6265"/>
    <w:rsid w:val="009F7BA7"/>
    <w:rsid w:val="00A0177E"/>
    <w:rsid w:val="00A12B00"/>
    <w:rsid w:val="00A32D10"/>
    <w:rsid w:val="00A666EE"/>
    <w:rsid w:val="00AD6DA2"/>
    <w:rsid w:val="00B01456"/>
    <w:rsid w:val="00B205BE"/>
    <w:rsid w:val="00B3465B"/>
    <w:rsid w:val="00B55A3F"/>
    <w:rsid w:val="00B76775"/>
    <w:rsid w:val="00B97072"/>
    <w:rsid w:val="00BB6614"/>
    <w:rsid w:val="00BB6AE4"/>
    <w:rsid w:val="00BC47F9"/>
    <w:rsid w:val="00BD6549"/>
    <w:rsid w:val="00BE2D8B"/>
    <w:rsid w:val="00C2125B"/>
    <w:rsid w:val="00C26DA0"/>
    <w:rsid w:val="00C270AE"/>
    <w:rsid w:val="00C40716"/>
    <w:rsid w:val="00C41426"/>
    <w:rsid w:val="00C81E6C"/>
    <w:rsid w:val="00C832FA"/>
    <w:rsid w:val="00CA364D"/>
    <w:rsid w:val="00CC692E"/>
    <w:rsid w:val="00CD272A"/>
    <w:rsid w:val="00CD44DF"/>
    <w:rsid w:val="00D242CC"/>
    <w:rsid w:val="00D34E82"/>
    <w:rsid w:val="00D642F7"/>
    <w:rsid w:val="00DB1F43"/>
    <w:rsid w:val="00DE6591"/>
    <w:rsid w:val="00E22CF9"/>
    <w:rsid w:val="00E61C2E"/>
    <w:rsid w:val="00E71E38"/>
    <w:rsid w:val="00E95DD7"/>
    <w:rsid w:val="00EC09A9"/>
    <w:rsid w:val="00ED3D98"/>
    <w:rsid w:val="00F1065F"/>
    <w:rsid w:val="00F3191D"/>
    <w:rsid w:val="00F45157"/>
    <w:rsid w:val="00FA124A"/>
    <w:rsid w:val="00FE294E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42F7"/>
    <w:rPr>
      <w:rFonts w:eastAsia="Calibri"/>
    </w:rPr>
  </w:style>
  <w:style w:type="paragraph" w:styleId="a6">
    <w:name w:val="footer"/>
    <w:basedOn w:val="a"/>
    <w:link w:val="a7"/>
    <w:uiPriority w:val="99"/>
    <w:unhideWhenUsed/>
    <w:rsid w:val="00D642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42F7"/>
    <w:rPr>
      <w:rFonts w:eastAsia="Calibri"/>
    </w:rPr>
  </w:style>
  <w:style w:type="paragraph" w:styleId="a8">
    <w:name w:val="Title"/>
    <w:basedOn w:val="a"/>
    <w:next w:val="a"/>
    <w:link w:val="a9"/>
    <w:qFormat/>
    <w:rsid w:val="009E01F3"/>
    <w:pPr>
      <w:suppressAutoHyphens/>
      <w:ind w:firstLine="0"/>
      <w:jc w:val="center"/>
    </w:pPr>
    <w:rPr>
      <w:rFonts w:eastAsia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E01F3"/>
    <w:rPr>
      <w:rFonts w:eastAsia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E01F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E01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Body Text"/>
    <w:basedOn w:val="a"/>
    <w:link w:val="ad"/>
    <w:rsid w:val="009E01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1F3"/>
    <w:rPr>
      <w:rFonts w:eastAsia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5E7FF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65B0-89B4-4D77-A9FD-7C5EFDD8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User</cp:lastModifiedBy>
  <cp:revision>9</cp:revision>
  <cp:lastPrinted>2019-02-22T08:55:00Z</cp:lastPrinted>
  <dcterms:created xsi:type="dcterms:W3CDTF">2019-02-12T06:38:00Z</dcterms:created>
  <dcterms:modified xsi:type="dcterms:W3CDTF">2019-02-22T08:56:00Z</dcterms:modified>
</cp:coreProperties>
</file>