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89" w:rsidRDefault="00096089" w:rsidP="00096089">
      <w:pPr>
        <w:pStyle w:val="a5"/>
        <w:rPr>
          <w:b/>
          <w:sz w:val="24"/>
          <w:szCs w:val="24"/>
        </w:rPr>
      </w:pPr>
    </w:p>
    <w:p w:rsidR="00096089" w:rsidRPr="00096089" w:rsidRDefault="00096089" w:rsidP="00096089">
      <w:pPr>
        <w:pStyle w:val="a5"/>
        <w:rPr>
          <w:b/>
          <w:sz w:val="24"/>
          <w:szCs w:val="24"/>
        </w:rPr>
      </w:pPr>
      <w:r w:rsidRPr="00096089">
        <w:rPr>
          <w:b/>
          <w:sz w:val="24"/>
          <w:szCs w:val="24"/>
        </w:rPr>
        <w:t xml:space="preserve">СОБРАНИЕ ДЕПУТАТОВ </w:t>
      </w:r>
    </w:p>
    <w:p w:rsidR="00096089" w:rsidRPr="00096089" w:rsidRDefault="00096089" w:rsidP="00096089">
      <w:pPr>
        <w:pStyle w:val="a5"/>
        <w:rPr>
          <w:b/>
          <w:sz w:val="24"/>
          <w:szCs w:val="24"/>
        </w:rPr>
      </w:pPr>
      <w:r w:rsidRPr="00096089">
        <w:rPr>
          <w:b/>
          <w:sz w:val="24"/>
          <w:szCs w:val="24"/>
        </w:rPr>
        <w:t>НОВОБЕССЕРГЕНЕВСКОГО СЕЛЬСКОГО ПОСЕЛЕНИЯ</w:t>
      </w:r>
    </w:p>
    <w:p w:rsidR="00096089" w:rsidRPr="00096089" w:rsidRDefault="00096089" w:rsidP="00096089">
      <w:pPr>
        <w:pStyle w:val="a5"/>
        <w:rPr>
          <w:b/>
        </w:rPr>
      </w:pPr>
      <w:r w:rsidRPr="00096089">
        <w:rPr>
          <w:b/>
          <w:sz w:val="24"/>
          <w:szCs w:val="24"/>
        </w:rPr>
        <w:t xml:space="preserve">НЕКЛИНОВСКОГО РАЙОНА РОСТОВСКОЙ ОБЛАСТИ </w:t>
      </w:r>
      <w:r w:rsidRPr="00096089">
        <w:rPr>
          <w:b/>
        </w:rPr>
        <w:t>________________________________________________________________</w:t>
      </w:r>
    </w:p>
    <w:p w:rsidR="00096089" w:rsidRPr="00096089" w:rsidRDefault="00096089" w:rsidP="00096089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96089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Р  Е Ш Е Н И Е</w:t>
      </w:r>
    </w:p>
    <w:p w:rsidR="00096089" w:rsidRPr="00096089" w:rsidRDefault="00096089" w:rsidP="00096089">
      <w:pPr>
        <w:contextualSpacing/>
        <w:jc w:val="center"/>
        <w:rPr>
          <w:rFonts w:ascii="Times New Roman" w:eastAsia="Calibri" w:hAnsi="Times New Roman" w:cs="Times New Roman"/>
          <w:bCs/>
          <w:sz w:val="32"/>
        </w:rPr>
      </w:pPr>
      <w:r w:rsidRPr="00096089">
        <w:rPr>
          <w:rFonts w:ascii="Times New Roman" w:eastAsia="Calibri" w:hAnsi="Times New Roman" w:cs="Times New Roman"/>
          <w:bCs/>
          <w:sz w:val="28"/>
        </w:rPr>
        <w:t xml:space="preserve">Об утверждении Положения о содержании мест захоронений и организации ритуальных услуг на территории </w:t>
      </w:r>
      <w:r>
        <w:rPr>
          <w:rFonts w:ascii="Times New Roman" w:hAnsi="Times New Roman" w:cs="Times New Roman"/>
          <w:bCs/>
          <w:sz w:val="28"/>
        </w:rPr>
        <w:t>Новобессергеневского</w:t>
      </w:r>
      <w:r w:rsidRPr="00096089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tbl>
      <w:tblPr>
        <w:tblW w:w="0" w:type="auto"/>
        <w:tblLayout w:type="fixed"/>
        <w:tblLook w:val="0000"/>
      </w:tblPr>
      <w:tblGrid>
        <w:gridCol w:w="3211"/>
        <w:gridCol w:w="2823"/>
        <w:gridCol w:w="4280"/>
      </w:tblGrid>
      <w:tr w:rsidR="00096089" w:rsidRPr="00096089" w:rsidTr="00B86CB7">
        <w:tc>
          <w:tcPr>
            <w:tcW w:w="3211" w:type="dxa"/>
          </w:tcPr>
          <w:p w:rsidR="00096089" w:rsidRPr="00096089" w:rsidRDefault="00096089" w:rsidP="00B86CB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96089" w:rsidRPr="00096089" w:rsidRDefault="00096089" w:rsidP="000960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089">
              <w:rPr>
                <w:rFonts w:ascii="Times New Roman" w:eastAsia="Calibri" w:hAnsi="Times New Roman" w:cs="Times New Roman"/>
              </w:rPr>
              <w:t xml:space="preserve"> </w:t>
            </w:r>
            <w:r w:rsidRPr="0009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</w:t>
            </w:r>
          </w:p>
          <w:p w:rsidR="00096089" w:rsidRPr="00096089" w:rsidRDefault="00096089" w:rsidP="00096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23" w:type="dxa"/>
          </w:tcPr>
          <w:p w:rsidR="00096089" w:rsidRPr="00096089" w:rsidRDefault="00096089" w:rsidP="00B86CB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0" w:type="dxa"/>
          </w:tcPr>
          <w:p w:rsidR="00096089" w:rsidRPr="00096089" w:rsidRDefault="00096089" w:rsidP="00B86CB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</w:p>
          <w:p w:rsidR="00096089" w:rsidRPr="00096089" w:rsidRDefault="00096089" w:rsidP="00B86CB7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6089" w:rsidRPr="00096089" w:rsidRDefault="00A06376" w:rsidP="0009608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февраля </w:t>
            </w:r>
            <w:r w:rsidR="00096089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96089" w:rsidRPr="00096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96089" w:rsidRPr="00096089" w:rsidRDefault="00096089" w:rsidP="00096089">
      <w:pPr>
        <w:tabs>
          <w:tab w:val="left" w:pos="1701"/>
        </w:tabs>
        <w:autoSpaceDE w:val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96089">
        <w:rPr>
          <w:rFonts w:ascii="Times New Roman" w:eastAsia="Arial" w:hAnsi="Times New Roman" w:cs="Times New Roman"/>
          <w:sz w:val="28"/>
        </w:rPr>
        <w:t xml:space="preserve">В соответствии с </w:t>
      </w:r>
      <w:r w:rsidRPr="00096089">
        <w:rPr>
          <w:rFonts w:ascii="Times New Roman" w:eastAsia="Calibri" w:hAnsi="Times New Roman" w:cs="Times New Roman"/>
          <w:sz w:val="28"/>
        </w:rPr>
        <w:t>Федеральным законом</w:t>
      </w:r>
      <w:r w:rsidRPr="00096089">
        <w:rPr>
          <w:rFonts w:ascii="Times New Roman" w:eastAsia="Arial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96089">
        <w:rPr>
          <w:rFonts w:ascii="Times New Roman" w:eastAsia="Calibri" w:hAnsi="Times New Roman" w:cs="Times New Roman"/>
          <w:sz w:val="28"/>
        </w:rPr>
        <w:t>Федеральным законом</w:t>
      </w:r>
      <w:r w:rsidRPr="00096089">
        <w:rPr>
          <w:rFonts w:ascii="Times New Roman" w:eastAsia="Arial" w:hAnsi="Times New Roman" w:cs="Times New Roman"/>
          <w:sz w:val="28"/>
        </w:rPr>
        <w:t xml:space="preserve"> от 12.01.1996 № 8-ФЗ «О погребении и похоронном деле», </w:t>
      </w:r>
      <w:r w:rsidRPr="00096089">
        <w:rPr>
          <w:rFonts w:ascii="Times New Roman" w:eastAsia="Calibri" w:hAnsi="Times New Roman" w:cs="Times New Roman"/>
          <w:sz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</w:rPr>
        <w:t>Новобессергеневское</w:t>
      </w:r>
      <w:r w:rsidRPr="00096089">
        <w:rPr>
          <w:rFonts w:ascii="Times New Roman" w:eastAsia="Calibri" w:hAnsi="Times New Roman" w:cs="Times New Roman"/>
          <w:sz w:val="28"/>
        </w:rPr>
        <w:t xml:space="preserve"> сельское поселение», в целях обеспечения гарантий прав граждан на предоставление ритуальных услуг, а также установления порядка захоронения и содержания муниципальн</w:t>
      </w:r>
      <w:r>
        <w:rPr>
          <w:rFonts w:ascii="Times New Roman" w:hAnsi="Times New Roman" w:cs="Times New Roman"/>
          <w:sz w:val="28"/>
        </w:rPr>
        <w:t>ых</w:t>
      </w:r>
      <w:r w:rsidRPr="00096089">
        <w:rPr>
          <w:rFonts w:ascii="Times New Roman" w:eastAsia="Calibri" w:hAnsi="Times New Roman" w:cs="Times New Roman"/>
          <w:sz w:val="28"/>
        </w:rPr>
        <w:t xml:space="preserve"> кладбищ муниципального образования «</w:t>
      </w:r>
      <w:r>
        <w:rPr>
          <w:rFonts w:ascii="Times New Roman" w:hAnsi="Times New Roman" w:cs="Times New Roman"/>
          <w:sz w:val="28"/>
        </w:rPr>
        <w:t>Новобессергеневское</w:t>
      </w:r>
      <w:r w:rsidRPr="00096089">
        <w:rPr>
          <w:rFonts w:ascii="Times New Roman" w:eastAsia="Calibri" w:hAnsi="Times New Roman" w:cs="Times New Roman"/>
          <w:sz w:val="28"/>
        </w:rPr>
        <w:t xml:space="preserve"> сельское поселение», Собрание депутатов </w:t>
      </w:r>
      <w:r>
        <w:rPr>
          <w:rFonts w:ascii="Times New Roman" w:hAnsi="Times New Roman" w:cs="Times New Roman"/>
          <w:sz w:val="28"/>
        </w:rPr>
        <w:t>Новобессергеневского</w:t>
      </w:r>
      <w:r w:rsidRPr="00096089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</w:p>
    <w:p w:rsidR="00096089" w:rsidRPr="00096089" w:rsidRDefault="00096089" w:rsidP="00096089">
      <w:pPr>
        <w:tabs>
          <w:tab w:val="left" w:pos="1701"/>
        </w:tabs>
        <w:autoSpaceDE w:val="0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096089">
        <w:rPr>
          <w:rFonts w:ascii="Times New Roman" w:eastAsia="Calibri" w:hAnsi="Times New Roman" w:cs="Times New Roman"/>
          <w:sz w:val="28"/>
        </w:rPr>
        <w:t>РЕШИЛО:</w:t>
      </w:r>
    </w:p>
    <w:p w:rsidR="00096089" w:rsidRPr="00096089" w:rsidRDefault="00096089" w:rsidP="00096089">
      <w:pPr>
        <w:pStyle w:val="a7"/>
        <w:widowControl w:val="0"/>
        <w:numPr>
          <w:ilvl w:val="0"/>
          <w:numId w:val="1"/>
        </w:numPr>
        <w:suppressAutoHyphens/>
        <w:autoSpaceDE w:val="0"/>
        <w:ind w:left="993"/>
        <w:jc w:val="both"/>
        <w:rPr>
          <w:rFonts w:eastAsia="Arial"/>
          <w:sz w:val="28"/>
          <w:szCs w:val="28"/>
        </w:rPr>
      </w:pPr>
      <w:r w:rsidRPr="00096089">
        <w:rPr>
          <w:rFonts w:eastAsia="Arial"/>
          <w:sz w:val="28"/>
        </w:rPr>
        <w:t xml:space="preserve">Утвердить Положение о содержании мест захоронений и организации ритуальных услуг на территории </w:t>
      </w:r>
      <w:r>
        <w:rPr>
          <w:rFonts w:eastAsia="Arial"/>
          <w:sz w:val="28"/>
        </w:rPr>
        <w:t>Новобессергеневского</w:t>
      </w:r>
      <w:r w:rsidRPr="00096089">
        <w:rPr>
          <w:rFonts w:eastAsia="Arial"/>
          <w:sz w:val="28"/>
        </w:rPr>
        <w:t xml:space="preserve"> сельского поселения.</w:t>
      </w:r>
    </w:p>
    <w:p w:rsidR="00096089" w:rsidRPr="00096089" w:rsidRDefault="00096089" w:rsidP="00096089">
      <w:pPr>
        <w:pStyle w:val="a7"/>
        <w:widowControl w:val="0"/>
        <w:numPr>
          <w:ilvl w:val="0"/>
          <w:numId w:val="1"/>
        </w:numPr>
        <w:suppressAutoHyphens/>
        <w:autoSpaceDE w:val="0"/>
        <w:ind w:left="993"/>
        <w:jc w:val="both"/>
        <w:rPr>
          <w:rFonts w:eastAsia="Arial"/>
          <w:sz w:val="28"/>
        </w:rPr>
      </w:pPr>
      <w:r w:rsidRPr="00096089">
        <w:rPr>
          <w:rFonts w:eastAsia="Arial"/>
          <w:sz w:val="28"/>
        </w:rPr>
        <w:t xml:space="preserve">Признать утратившим силу решения Собрания депутатов </w:t>
      </w:r>
      <w:r>
        <w:rPr>
          <w:rFonts w:eastAsia="Arial"/>
          <w:sz w:val="28"/>
        </w:rPr>
        <w:t>Новобессергеневского</w:t>
      </w:r>
      <w:r w:rsidRPr="00096089">
        <w:rPr>
          <w:rFonts w:eastAsia="Arial"/>
          <w:sz w:val="28"/>
        </w:rPr>
        <w:t xml:space="preserve"> сельского поселения № </w:t>
      </w:r>
      <w:r w:rsidR="005D53FF">
        <w:rPr>
          <w:rFonts w:eastAsia="Arial"/>
          <w:sz w:val="28"/>
        </w:rPr>
        <w:t>129</w:t>
      </w:r>
      <w:r w:rsidRPr="00096089">
        <w:rPr>
          <w:rFonts w:eastAsia="Arial"/>
          <w:sz w:val="28"/>
        </w:rPr>
        <w:t xml:space="preserve"> от </w:t>
      </w:r>
      <w:r w:rsidR="005D53FF">
        <w:rPr>
          <w:rFonts w:eastAsia="Arial"/>
          <w:sz w:val="28"/>
        </w:rPr>
        <w:t>25</w:t>
      </w:r>
      <w:r w:rsidRPr="00096089">
        <w:rPr>
          <w:rFonts w:eastAsia="Arial"/>
          <w:sz w:val="28"/>
        </w:rPr>
        <w:t>.</w:t>
      </w:r>
      <w:r w:rsidR="005D53FF">
        <w:rPr>
          <w:rFonts w:eastAsia="Arial"/>
          <w:sz w:val="28"/>
        </w:rPr>
        <w:t>03</w:t>
      </w:r>
      <w:r w:rsidRPr="00096089">
        <w:rPr>
          <w:rFonts w:eastAsia="Arial"/>
          <w:sz w:val="28"/>
        </w:rPr>
        <w:t>.20</w:t>
      </w:r>
      <w:r w:rsidR="005D53FF">
        <w:rPr>
          <w:rFonts w:eastAsia="Arial"/>
          <w:sz w:val="28"/>
        </w:rPr>
        <w:t>0</w:t>
      </w:r>
      <w:r w:rsidRPr="00096089">
        <w:rPr>
          <w:rFonts w:eastAsia="Arial"/>
          <w:sz w:val="28"/>
        </w:rPr>
        <w:t xml:space="preserve">8 года «Об утверждении Положения </w:t>
      </w:r>
      <w:r w:rsidRPr="00096089">
        <w:rPr>
          <w:bCs/>
          <w:sz w:val="28"/>
        </w:rPr>
        <w:t>о</w:t>
      </w:r>
      <w:r w:rsidR="00391E05">
        <w:rPr>
          <w:bCs/>
          <w:sz w:val="28"/>
        </w:rPr>
        <w:t>б</w:t>
      </w:r>
      <w:r w:rsidRPr="00096089">
        <w:rPr>
          <w:bCs/>
          <w:sz w:val="28"/>
        </w:rPr>
        <w:t xml:space="preserve"> </w:t>
      </w:r>
      <w:r w:rsidR="005D53FF">
        <w:rPr>
          <w:bCs/>
          <w:sz w:val="28"/>
        </w:rPr>
        <w:t xml:space="preserve">оказании ритуальных услуг и </w:t>
      </w:r>
      <w:r w:rsidRPr="00096089">
        <w:rPr>
          <w:bCs/>
          <w:sz w:val="28"/>
        </w:rPr>
        <w:t xml:space="preserve">содержании мест захоронений </w:t>
      </w:r>
      <w:r w:rsidR="005D53FF">
        <w:rPr>
          <w:bCs/>
          <w:sz w:val="28"/>
        </w:rPr>
        <w:t>в</w:t>
      </w:r>
      <w:r w:rsidRPr="00096089">
        <w:rPr>
          <w:bCs/>
          <w:sz w:val="28"/>
        </w:rPr>
        <w:t xml:space="preserve"> </w:t>
      </w:r>
      <w:r>
        <w:rPr>
          <w:bCs/>
          <w:sz w:val="28"/>
        </w:rPr>
        <w:t>Новобессергеневско</w:t>
      </w:r>
      <w:r w:rsidR="005D53FF">
        <w:rPr>
          <w:bCs/>
          <w:sz w:val="28"/>
        </w:rPr>
        <w:t>м</w:t>
      </w:r>
      <w:r w:rsidRPr="00096089">
        <w:rPr>
          <w:bCs/>
          <w:sz w:val="28"/>
        </w:rPr>
        <w:t xml:space="preserve"> сельско</w:t>
      </w:r>
      <w:r w:rsidR="005D53FF">
        <w:rPr>
          <w:bCs/>
          <w:sz w:val="28"/>
        </w:rPr>
        <w:t>м</w:t>
      </w:r>
      <w:r w:rsidRPr="00096089">
        <w:rPr>
          <w:bCs/>
          <w:sz w:val="28"/>
        </w:rPr>
        <w:t xml:space="preserve"> поселен</w:t>
      </w:r>
      <w:r w:rsidR="005D53FF">
        <w:rPr>
          <w:bCs/>
          <w:sz w:val="28"/>
        </w:rPr>
        <w:t>ии</w:t>
      </w:r>
      <w:r w:rsidRPr="00096089">
        <w:rPr>
          <w:rFonts w:eastAsia="Arial"/>
          <w:sz w:val="28"/>
        </w:rPr>
        <w:t>».</w:t>
      </w:r>
    </w:p>
    <w:p w:rsidR="00096089" w:rsidRPr="00096089" w:rsidRDefault="00096089" w:rsidP="00096089">
      <w:pPr>
        <w:pStyle w:val="a7"/>
        <w:widowControl w:val="0"/>
        <w:numPr>
          <w:ilvl w:val="0"/>
          <w:numId w:val="1"/>
        </w:numPr>
        <w:suppressAutoHyphens/>
        <w:autoSpaceDE w:val="0"/>
        <w:ind w:left="993"/>
        <w:jc w:val="both"/>
        <w:rPr>
          <w:rFonts w:eastAsia="Arial"/>
          <w:sz w:val="28"/>
          <w:szCs w:val="28"/>
        </w:rPr>
      </w:pPr>
      <w:r w:rsidRPr="00096089">
        <w:rPr>
          <w:rFonts w:eastAsia="Arial"/>
          <w:sz w:val="28"/>
        </w:rPr>
        <w:t>Настоящее решение вступает в силу со дня его официального опубликования (обнародования).</w:t>
      </w:r>
      <w:r w:rsidRPr="00096089">
        <w:rPr>
          <w:rFonts w:eastAsia="Arial"/>
          <w:sz w:val="28"/>
          <w:szCs w:val="28"/>
        </w:rPr>
        <w:t xml:space="preserve"> </w:t>
      </w:r>
    </w:p>
    <w:p w:rsidR="00096089" w:rsidRPr="00096089" w:rsidRDefault="00096089" w:rsidP="00096089">
      <w:pPr>
        <w:pStyle w:val="a7"/>
        <w:widowControl w:val="0"/>
        <w:numPr>
          <w:ilvl w:val="0"/>
          <w:numId w:val="1"/>
        </w:numPr>
        <w:suppressAutoHyphens/>
        <w:autoSpaceDE w:val="0"/>
        <w:ind w:left="993"/>
        <w:jc w:val="both"/>
        <w:rPr>
          <w:rFonts w:eastAsia="Arial"/>
          <w:sz w:val="28"/>
          <w:szCs w:val="28"/>
        </w:rPr>
      </w:pPr>
      <w:r w:rsidRPr="00096089">
        <w:rPr>
          <w:rFonts w:eastAsia="Arial"/>
          <w:sz w:val="28"/>
          <w:szCs w:val="28"/>
        </w:rPr>
        <w:t xml:space="preserve">Контроль за настоящим решением возложить на постоянную комиссию по </w:t>
      </w:r>
      <w:r w:rsidR="005D53FF">
        <w:rPr>
          <w:rFonts w:eastAsia="Arial"/>
          <w:sz w:val="28"/>
          <w:szCs w:val="28"/>
        </w:rPr>
        <w:t xml:space="preserve">детальным </w:t>
      </w:r>
      <w:r w:rsidRPr="00096089">
        <w:rPr>
          <w:rFonts w:eastAsia="Arial"/>
          <w:sz w:val="28"/>
          <w:szCs w:val="28"/>
        </w:rPr>
        <w:t xml:space="preserve">вопросам, строительству, жилищно-коммунальному хозяйству, </w:t>
      </w:r>
      <w:r w:rsidR="007F3670">
        <w:rPr>
          <w:rFonts w:eastAsia="Arial"/>
          <w:sz w:val="28"/>
          <w:szCs w:val="28"/>
        </w:rPr>
        <w:t>благоус</w:t>
      </w:r>
      <w:r w:rsidR="005D53FF">
        <w:rPr>
          <w:rFonts w:eastAsia="Arial"/>
          <w:sz w:val="28"/>
          <w:szCs w:val="28"/>
        </w:rPr>
        <w:t xml:space="preserve">тройству, торговли, транспорта, дорожной деятельности, </w:t>
      </w:r>
      <w:r w:rsidRPr="00096089">
        <w:rPr>
          <w:rFonts w:eastAsia="Arial"/>
          <w:sz w:val="28"/>
          <w:szCs w:val="28"/>
        </w:rPr>
        <w:t xml:space="preserve">связи </w:t>
      </w:r>
      <w:r w:rsidR="005D53FF">
        <w:rPr>
          <w:rFonts w:eastAsia="Arial"/>
          <w:sz w:val="28"/>
          <w:szCs w:val="28"/>
        </w:rPr>
        <w:t xml:space="preserve">- </w:t>
      </w:r>
      <w:r w:rsidRPr="00096089">
        <w:rPr>
          <w:rFonts w:eastAsia="Arial"/>
          <w:sz w:val="28"/>
          <w:szCs w:val="28"/>
        </w:rPr>
        <w:t>пред</w:t>
      </w:r>
      <w:r w:rsidR="005D53FF">
        <w:rPr>
          <w:rFonts w:eastAsia="Arial"/>
          <w:sz w:val="28"/>
          <w:szCs w:val="28"/>
        </w:rPr>
        <w:t>седатель</w:t>
      </w:r>
      <w:r w:rsidRPr="00096089">
        <w:rPr>
          <w:rFonts w:eastAsia="Arial"/>
          <w:sz w:val="28"/>
          <w:szCs w:val="28"/>
        </w:rPr>
        <w:t xml:space="preserve"> </w:t>
      </w:r>
      <w:r w:rsidR="005D53FF">
        <w:rPr>
          <w:rFonts w:eastAsia="Arial"/>
          <w:sz w:val="28"/>
          <w:szCs w:val="28"/>
        </w:rPr>
        <w:t>Тодоров П. А.</w:t>
      </w:r>
    </w:p>
    <w:p w:rsidR="00096089" w:rsidRPr="00096089" w:rsidRDefault="00096089" w:rsidP="000960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089" w:rsidRPr="00096089" w:rsidRDefault="00096089" w:rsidP="00096089">
      <w:pPr>
        <w:pStyle w:val="Postan"/>
        <w:ind w:firstLine="45"/>
        <w:jc w:val="both"/>
        <w:rPr>
          <w:szCs w:val="28"/>
        </w:rPr>
      </w:pPr>
      <w:r w:rsidRPr="00096089">
        <w:rPr>
          <w:szCs w:val="28"/>
        </w:rPr>
        <w:t xml:space="preserve"> Председатель </w:t>
      </w:r>
    </w:p>
    <w:p w:rsidR="00096089" w:rsidRPr="00096089" w:rsidRDefault="00096089" w:rsidP="00096089">
      <w:pPr>
        <w:pStyle w:val="Postan"/>
        <w:ind w:firstLine="45"/>
        <w:jc w:val="both"/>
        <w:rPr>
          <w:szCs w:val="28"/>
        </w:rPr>
      </w:pPr>
      <w:r w:rsidRPr="00096089">
        <w:rPr>
          <w:szCs w:val="28"/>
        </w:rPr>
        <w:t xml:space="preserve"> Собрания депутатов - глава</w:t>
      </w:r>
    </w:p>
    <w:p w:rsidR="00096089" w:rsidRPr="00096089" w:rsidRDefault="00096089" w:rsidP="000960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089">
        <w:rPr>
          <w:rFonts w:ascii="Times New Roman" w:eastAsia="Calibri" w:hAnsi="Times New Roman" w:cs="Times New Roman"/>
          <w:sz w:val="28"/>
          <w:szCs w:val="28"/>
        </w:rPr>
        <w:t xml:space="preserve">  Новобессергеневского сельского поселения                    </w:t>
      </w:r>
      <w:r w:rsidR="003D78F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96089">
        <w:rPr>
          <w:rFonts w:ascii="Times New Roman" w:eastAsia="Calibri" w:hAnsi="Times New Roman" w:cs="Times New Roman"/>
          <w:sz w:val="28"/>
          <w:szCs w:val="28"/>
        </w:rPr>
        <w:t xml:space="preserve">    В. И. Логвинов</w:t>
      </w:r>
    </w:p>
    <w:p w:rsidR="00096089" w:rsidRPr="00096089" w:rsidRDefault="00096089" w:rsidP="000960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96089">
        <w:rPr>
          <w:rFonts w:ascii="Times New Roman" w:eastAsia="Calibri" w:hAnsi="Times New Roman" w:cs="Times New Roman"/>
        </w:rPr>
        <w:t>с. Новобессергеневка</w:t>
      </w:r>
    </w:p>
    <w:p w:rsidR="00096089" w:rsidRPr="00096089" w:rsidRDefault="00096089" w:rsidP="00096089">
      <w:pPr>
        <w:spacing w:after="0" w:line="240" w:lineRule="auto"/>
        <w:rPr>
          <w:rFonts w:ascii="Times New Roman" w:eastAsia="Calibri" w:hAnsi="Times New Roman" w:cs="Times New Roman"/>
        </w:rPr>
      </w:pPr>
      <w:r w:rsidRPr="00096089">
        <w:rPr>
          <w:rFonts w:ascii="Times New Roman" w:eastAsia="Calibri" w:hAnsi="Times New Roman" w:cs="Times New Roman"/>
        </w:rPr>
        <w:t xml:space="preserve">  </w:t>
      </w:r>
      <w:r w:rsidR="00A06376">
        <w:rPr>
          <w:rFonts w:ascii="Times New Roman" w:hAnsi="Times New Roman" w:cs="Times New Roman"/>
        </w:rPr>
        <w:t>27 февраля</w:t>
      </w:r>
      <w:r w:rsidRPr="00096089">
        <w:rPr>
          <w:rFonts w:ascii="Times New Roman" w:eastAsia="Calibri" w:hAnsi="Times New Roman" w:cs="Times New Roman"/>
        </w:rPr>
        <w:t xml:space="preserve"> 2020 года</w:t>
      </w:r>
    </w:p>
    <w:p w:rsidR="00096089" w:rsidRPr="00096089" w:rsidRDefault="00096089" w:rsidP="00096089">
      <w:pPr>
        <w:spacing w:after="0" w:line="240" w:lineRule="auto"/>
        <w:rPr>
          <w:rFonts w:ascii="Times New Roman" w:eastAsia="Calibri" w:hAnsi="Times New Roman" w:cs="Times New Roman"/>
        </w:rPr>
      </w:pPr>
      <w:r w:rsidRPr="00096089">
        <w:rPr>
          <w:rFonts w:ascii="Times New Roman" w:eastAsia="Calibri" w:hAnsi="Times New Roman" w:cs="Times New Roman"/>
        </w:rPr>
        <w:t xml:space="preserve">   № </w:t>
      </w:r>
      <w:r w:rsidR="00A06376">
        <w:rPr>
          <w:rFonts w:ascii="Times New Roman" w:hAnsi="Times New Roman" w:cs="Times New Roman"/>
        </w:rPr>
        <w:t>144</w:t>
      </w:r>
    </w:p>
    <w:p w:rsidR="00096089" w:rsidRDefault="00096089" w:rsidP="0009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0960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305A" w:rsidRDefault="00E1367B" w:rsidP="00E136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A305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1367B" w:rsidRPr="00E1367B" w:rsidRDefault="00653F7A" w:rsidP="00E136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EA30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367B" w:rsidRDefault="00096089" w:rsidP="00A063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06376">
        <w:rPr>
          <w:rFonts w:ascii="Times New Roman" w:hAnsi="Times New Roman" w:cs="Times New Roman"/>
          <w:sz w:val="28"/>
          <w:szCs w:val="28"/>
        </w:rPr>
        <w:t>о</w:t>
      </w:r>
      <w:r w:rsidR="00E1367B" w:rsidRPr="00E1367B">
        <w:rPr>
          <w:rFonts w:ascii="Times New Roman" w:hAnsi="Times New Roman" w:cs="Times New Roman"/>
          <w:sz w:val="28"/>
          <w:szCs w:val="28"/>
        </w:rPr>
        <w:t>т</w:t>
      </w:r>
      <w:r w:rsidR="00A06376">
        <w:rPr>
          <w:rFonts w:ascii="Times New Roman" w:hAnsi="Times New Roman" w:cs="Times New Roman"/>
          <w:sz w:val="28"/>
          <w:szCs w:val="28"/>
        </w:rPr>
        <w:t xml:space="preserve"> 27 феввраля</w:t>
      </w:r>
      <w:r>
        <w:rPr>
          <w:rFonts w:ascii="Times New Roman" w:hAnsi="Times New Roman" w:cs="Times New Roman"/>
          <w:sz w:val="28"/>
          <w:szCs w:val="28"/>
        </w:rPr>
        <w:t xml:space="preserve">2020года </w:t>
      </w:r>
      <w:r w:rsidR="00E1367B" w:rsidRPr="00E1367B">
        <w:rPr>
          <w:rFonts w:ascii="Times New Roman" w:hAnsi="Times New Roman" w:cs="Times New Roman"/>
          <w:sz w:val="28"/>
          <w:szCs w:val="28"/>
        </w:rPr>
        <w:t xml:space="preserve"> № </w:t>
      </w:r>
      <w:r w:rsidR="00A06376">
        <w:rPr>
          <w:rFonts w:ascii="Times New Roman" w:hAnsi="Times New Roman" w:cs="Times New Roman"/>
          <w:sz w:val="28"/>
          <w:szCs w:val="28"/>
        </w:rPr>
        <w:t>144</w:t>
      </w:r>
    </w:p>
    <w:p w:rsidR="00E1367B" w:rsidRPr="00E1367B" w:rsidRDefault="00E1367B" w:rsidP="00E13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Положение</w:t>
      </w:r>
    </w:p>
    <w:p w:rsidR="00E1367B" w:rsidRDefault="00E1367B" w:rsidP="00EA3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об организации оказания ритуальных услуг и содержании мест захоронения</w:t>
      </w:r>
      <w:r w:rsidR="00653F7A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EA30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305A" w:rsidRDefault="00EA305A" w:rsidP="00E13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13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1367B" w:rsidRPr="00E1367B" w:rsidRDefault="00E1367B" w:rsidP="00E13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1. Предмет регулирования</w:t>
      </w:r>
      <w:r w:rsidR="009F2DB7">
        <w:rPr>
          <w:rFonts w:ascii="Times New Roman" w:hAnsi="Times New Roman" w:cs="Times New Roman"/>
          <w:sz w:val="28"/>
          <w:szCs w:val="28"/>
        </w:rPr>
        <w:t>.</w:t>
      </w:r>
    </w:p>
    <w:p w:rsidR="00EA305A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1. Настоящее Положение об организации оказания ритуальных услуг и содержании</w:t>
      </w:r>
      <w:r w:rsidR="007F3670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мест захоронения на территории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EA30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 xml:space="preserve"> (далее -Положение) разработано в соответствии с Федеральным законом от 12.01.1996 № 8-ФЗ«О погребении и похоронном деле», Областным законом от 03.05.2005 № 303-ЗС«О предоставлении материальной и иной помощи для погребения умерших за счет средств</w:t>
      </w:r>
      <w:r w:rsidR="00C768A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областного бюджета», иными нормативными правовыми актами Российской Федерации и</w:t>
      </w:r>
      <w:r w:rsidR="00C768A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Ростовской области, Уставом муниципального образования «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Новобессергеневское</w:t>
      </w:r>
      <w:r w:rsidR="00EA305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1367B">
        <w:rPr>
          <w:rFonts w:ascii="Times New Roman" w:hAnsi="Times New Roman" w:cs="Times New Roman"/>
          <w:sz w:val="28"/>
          <w:szCs w:val="28"/>
        </w:rPr>
        <w:t>» и регулирует</w:t>
      </w:r>
      <w:r w:rsidR="00653F7A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отношения, связанные с организацией похоронного дела, размещением и содержанием мест</w:t>
      </w:r>
      <w:r w:rsidR="00653F7A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погребения, деятельностью общественных кладбищ на территории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EA30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>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В Положении применяются следующие понятия:</w:t>
      </w:r>
    </w:p>
    <w:p w:rsidR="00E1367B" w:rsidRPr="00E1367B" w:rsidRDefault="003A6964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похоронное дело – вид деятельности</w:t>
      </w:r>
      <w:r w:rsidR="00E1367B" w:rsidRPr="00E1367B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1367B" w:rsidRPr="00E1367B">
        <w:rPr>
          <w:rFonts w:ascii="Times New Roman" w:hAnsi="Times New Roman" w:cs="Times New Roman"/>
          <w:sz w:val="28"/>
          <w:szCs w:val="28"/>
        </w:rPr>
        <w:t xml:space="preserve"> в себя деятельность по</w:t>
      </w:r>
      <w:r w:rsidR="002F55D8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оказанию ритуальных услуг (обрядовых, юридических, а также иных видов услуг, связанных с</w:t>
      </w:r>
      <w:r w:rsidR="002F55D8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погребением умерших), созданием и эксплуатацией объектов похоронного назначения(кладбищ, крематориев, стен скорби, салонов-магазинов (бюро) ритуального обслуживания,</w:t>
      </w:r>
      <w:r w:rsidR="002F55D8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мастерских по изготовлению намогильных сооружений и т.д.);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общественные кладбища - предназначены для погребения умерших с учетом их</w:t>
      </w:r>
      <w:r w:rsidR="002F55D8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волеизъявления либо по решению специализированной службы по вопросам похоронного дела;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погребение - обрядовые действия по захоронению тела (останков) человека после его</w:t>
      </w:r>
      <w:r w:rsidR="00C768A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смерти (в соответствии с обычаями и традициями, не противоречащими санитарным и иным</w:t>
      </w:r>
      <w:r w:rsidR="00C768A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требованиям);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места погребения - отведенные в соответствии с этическими, санитарными и</w:t>
      </w:r>
      <w:r w:rsidR="002F55D8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экологическими требованиями участки земли с сооружаемыми на них кладбищами для</w:t>
      </w:r>
      <w:r w:rsidR="002F55D8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захоронения тел (останков) умерших, стенами скорби для захоронения урн с прахом умерших</w:t>
      </w:r>
      <w:r w:rsidR="002F55D8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,крематорием для пр</w:t>
      </w:r>
      <w:r w:rsidR="002F55D8">
        <w:rPr>
          <w:rFonts w:ascii="Times New Roman" w:hAnsi="Times New Roman" w:cs="Times New Roman"/>
          <w:sz w:val="28"/>
          <w:szCs w:val="28"/>
        </w:rPr>
        <w:t>и</w:t>
      </w:r>
      <w:r w:rsidRPr="00E1367B">
        <w:rPr>
          <w:rFonts w:ascii="Times New Roman" w:hAnsi="Times New Roman" w:cs="Times New Roman"/>
          <w:sz w:val="28"/>
          <w:szCs w:val="28"/>
        </w:rPr>
        <w:t>дания тел (останков) умерших огню, а также иными зданиями и</w:t>
      </w:r>
      <w:r w:rsidR="002F55D8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сооружениями, предназначенными для осуществления погребения умерших;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захоронение - пр</w:t>
      </w:r>
      <w:r w:rsidR="002F55D8">
        <w:rPr>
          <w:rFonts w:ascii="Times New Roman" w:hAnsi="Times New Roman" w:cs="Times New Roman"/>
          <w:sz w:val="28"/>
          <w:szCs w:val="28"/>
        </w:rPr>
        <w:t>и</w:t>
      </w:r>
      <w:r w:rsidRPr="00E1367B">
        <w:rPr>
          <w:rFonts w:ascii="Times New Roman" w:hAnsi="Times New Roman" w:cs="Times New Roman"/>
          <w:sz w:val="28"/>
          <w:szCs w:val="28"/>
        </w:rPr>
        <w:t>дание земле (помещение в склеп) тела (останков) человека после его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смерти или урны с прахом после кремации, помещение урны с прахом в нишу стены скорби;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место захоронения - часть пространства объекта похоронного назначения (кладбища,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колумбария и т.п.), предназначенная для захоронения останков или </w:t>
      </w:r>
      <w:r w:rsidRPr="00E1367B">
        <w:rPr>
          <w:rFonts w:ascii="Times New Roman" w:hAnsi="Times New Roman" w:cs="Times New Roman"/>
          <w:sz w:val="28"/>
          <w:szCs w:val="28"/>
        </w:rPr>
        <w:lastRenderedPageBreak/>
        <w:t>праха умерших или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погибших; места захоронения организуются в виде могил, склепов, мавзолеев, пантеонов,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зданий-кладбищ, колумбарных ниш,</w:t>
      </w:r>
      <w:r w:rsidR="000C5D0B">
        <w:rPr>
          <w:rFonts w:ascii="Times New Roman" w:hAnsi="Times New Roman" w:cs="Times New Roman"/>
          <w:sz w:val="28"/>
          <w:szCs w:val="28"/>
        </w:rPr>
        <w:t xml:space="preserve"> специальных участков для развеи</w:t>
      </w:r>
      <w:r w:rsidRPr="00E1367B">
        <w:rPr>
          <w:rFonts w:ascii="Times New Roman" w:hAnsi="Times New Roman" w:cs="Times New Roman"/>
          <w:sz w:val="28"/>
          <w:szCs w:val="28"/>
        </w:rPr>
        <w:t>вания праха;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свободное место захоронения – вновь отводимое место захоронения, на котором или в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котором захоронение ранее не производилось или участок, признанный бесхозным в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установленном порядке после изъятия останков;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подзахоронение – захоронение умершего на предоставленном месте захоронения, на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котором ранее были произведены захоронения умерших родственников;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могила – место, находящееся на участке для погребения в земле, склепе, ином ритуальном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сооружении, кроме колумбария, и предназначенное для захоронения останков умершего или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погибшего в гробу или без него, или урн с прахом;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намогильное сооружение (надгробие) - архитектурно-скульптурное сооружение,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содержащее мемориальную информацию, предназначенное для увековечивания памяти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умерших (погибших) и устанавливаемое на месте захоронения; намогильное сооружение может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представлять собой памятник в виде стелы, обелиска, плиты, скульптуры, камня, а также крест,на котором могут быть указаны фамилия, имя, отчество захороненного, даты рождения и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смерти, и могут быть помещены изображения умерших граждан, религиозные, боевые и иные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символы, а также эпитафия, могильную ограду, иное сооружение, устанавливаемое на месте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захоронения; намогильное сооружение может называться «надгробие»;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автокатафалк - специально оборудованное автотранспортное средство, предназначенное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для перевозки гроба с останками, урны с прахом умершего или погибшего, похоронной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продукции и участников погребения;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лицо, взявшее на себя обязанность по погребению умершего, - лицо, которому умерший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(погибший) при жизни в письменной форме или при свидетелях поручил осуществить его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погребение, либо супруг, близкие родственники (дети, родители, усыновленные, усыновители,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родные братья и родные сестры, внуки, дедушка, бабушка), иные родственники или иные лица,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осуществляющие погребение при отсутствии волеизъявления умершего (погибшего);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лицо, ответственное за место захоронения, - лицо, взявшее на себя обязательство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обеспечивать надлежащее содержание места захоронения и постоянный уход за ним;</w:t>
      </w:r>
    </w:p>
    <w:p w:rsidR="00E1367B" w:rsidRPr="00E1367B" w:rsidRDefault="006D66D4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  <w:r w:rsidR="00E1367B" w:rsidRPr="00E13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1367B" w:rsidRPr="00E1367B">
        <w:rPr>
          <w:rFonts w:ascii="Times New Roman" w:hAnsi="Times New Roman" w:cs="Times New Roman"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367B" w:rsidRPr="00E1367B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захоронении и лице,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ответственном за место захоронения, и подтверждающий право дальнейшего использования</w:t>
      </w:r>
      <w:r w:rsidR="00D52AF0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места захоронения;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– созданн</w:t>
      </w:r>
      <w:r w:rsidR="00AB7C82">
        <w:rPr>
          <w:rFonts w:ascii="Times New Roman" w:hAnsi="Times New Roman" w:cs="Times New Roman"/>
          <w:sz w:val="28"/>
          <w:szCs w:val="28"/>
        </w:rPr>
        <w:t xml:space="preserve">ая </w:t>
      </w:r>
      <w:r w:rsidR="00EA305A">
        <w:rPr>
          <w:rFonts w:ascii="Times New Roman" w:hAnsi="Times New Roman" w:cs="Times New Roman"/>
          <w:sz w:val="28"/>
          <w:szCs w:val="28"/>
        </w:rPr>
        <w:t>Администрацией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EA30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хозяйствующий субъект, на который возлагаются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обязанности по осуществлению погребения умерших;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эксгумация - извлечение тела, останков умершего или погибшего из места захоронения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для судебно-медицинской или криминалистической экспертизы, или для перезахоронения.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Иные понятия, используемые в Положении, применяются в значениях, определенных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96DDD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D0B" w:rsidRDefault="00E1367B" w:rsidP="000C5D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2. Организаци</w:t>
      </w:r>
      <w:r w:rsidR="00D52AF0">
        <w:rPr>
          <w:rFonts w:ascii="Times New Roman" w:hAnsi="Times New Roman" w:cs="Times New Roman"/>
          <w:sz w:val="28"/>
          <w:szCs w:val="28"/>
        </w:rPr>
        <w:t>я</w:t>
      </w:r>
      <w:r w:rsidRPr="00E1367B">
        <w:rPr>
          <w:rFonts w:ascii="Times New Roman" w:hAnsi="Times New Roman" w:cs="Times New Roman"/>
          <w:sz w:val="28"/>
          <w:szCs w:val="28"/>
        </w:rPr>
        <w:t xml:space="preserve"> похоронного дела в </w:t>
      </w:r>
      <w:r w:rsidR="000C5D0B">
        <w:rPr>
          <w:rFonts w:ascii="Times New Roman" w:hAnsi="Times New Roman" w:cs="Times New Roman"/>
          <w:sz w:val="28"/>
          <w:szCs w:val="28"/>
        </w:rPr>
        <w:t>Новобессергеневском сельском поселении</w:t>
      </w:r>
      <w:r w:rsidR="009F2DB7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0C5D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1. Организация похоронного дела в </w:t>
      </w:r>
      <w:r w:rsidR="000C5D0B">
        <w:rPr>
          <w:rFonts w:ascii="Times New Roman" w:hAnsi="Times New Roman" w:cs="Times New Roman"/>
          <w:sz w:val="28"/>
          <w:szCs w:val="28"/>
        </w:rPr>
        <w:t>Новобессергеневском</w:t>
      </w:r>
      <w:r w:rsidR="00EA305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1367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A305A">
        <w:rPr>
          <w:rFonts w:ascii="Times New Roman" w:hAnsi="Times New Roman" w:cs="Times New Roman"/>
          <w:sz w:val="28"/>
          <w:szCs w:val="28"/>
        </w:rPr>
        <w:t>Администрацией</w:t>
      </w:r>
      <w:r w:rsidR="000C5D0B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EA30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>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2. Деятельность по содержанию </w:t>
      </w:r>
      <w:r w:rsidR="007727F2">
        <w:rPr>
          <w:rFonts w:ascii="Times New Roman" w:hAnsi="Times New Roman" w:cs="Times New Roman"/>
          <w:sz w:val="28"/>
          <w:szCs w:val="28"/>
        </w:rPr>
        <w:t>кладбищ</w:t>
      </w:r>
      <w:r w:rsidRPr="00E1367B">
        <w:rPr>
          <w:rFonts w:ascii="Times New Roman" w:hAnsi="Times New Roman" w:cs="Times New Roman"/>
          <w:sz w:val="28"/>
          <w:szCs w:val="28"/>
        </w:rPr>
        <w:t xml:space="preserve"> финансируется за счет средств</w:t>
      </w:r>
      <w:r w:rsidR="00C33428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A305A">
        <w:rPr>
          <w:rFonts w:ascii="Times New Roman" w:hAnsi="Times New Roman" w:cs="Times New Roman"/>
          <w:sz w:val="28"/>
          <w:szCs w:val="28"/>
        </w:rPr>
        <w:t>Администраци</w:t>
      </w:r>
      <w:r w:rsidR="00FE3EA8">
        <w:rPr>
          <w:rFonts w:ascii="Times New Roman" w:hAnsi="Times New Roman" w:cs="Times New Roman"/>
          <w:sz w:val="28"/>
          <w:szCs w:val="28"/>
        </w:rPr>
        <w:t xml:space="preserve">и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EA30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>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3. </w:t>
      </w:r>
      <w:r w:rsidR="00FE3EA8">
        <w:rPr>
          <w:rFonts w:ascii="Times New Roman" w:hAnsi="Times New Roman" w:cs="Times New Roman"/>
          <w:sz w:val="28"/>
          <w:szCs w:val="28"/>
        </w:rPr>
        <w:t>Администрация</w:t>
      </w:r>
      <w:r w:rsidR="00C33428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3428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1) выделение мест захоронения на общественных кладбищах, согласование</w:t>
      </w:r>
      <w:r w:rsidR="00C33428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подзахоронений;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2) регистрацию (перерегистрацию) и учет захоронений, их инвентаризацию, выдачу</w:t>
      </w:r>
      <w:r w:rsidR="00C33428">
        <w:rPr>
          <w:rFonts w:ascii="Times New Roman" w:hAnsi="Times New Roman" w:cs="Times New Roman"/>
          <w:sz w:val="28"/>
          <w:szCs w:val="28"/>
        </w:rPr>
        <w:t xml:space="preserve"> </w:t>
      </w:r>
      <w:r w:rsidR="007727F2">
        <w:rPr>
          <w:rFonts w:ascii="Times New Roman" w:hAnsi="Times New Roman" w:cs="Times New Roman"/>
          <w:sz w:val="28"/>
          <w:szCs w:val="28"/>
        </w:rPr>
        <w:t>разрешений на</w:t>
      </w:r>
      <w:r w:rsidRPr="00E1367B">
        <w:rPr>
          <w:rFonts w:ascii="Times New Roman" w:hAnsi="Times New Roman" w:cs="Times New Roman"/>
          <w:sz w:val="28"/>
          <w:szCs w:val="28"/>
        </w:rPr>
        <w:t xml:space="preserve"> </w:t>
      </w:r>
      <w:r w:rsidR="007727F2">
        <w:rPr>
          <w:rFonts w:ascii="Times New Roman" w:hAnsi="Times New Roman" w:cs="Times New Roman"/>
          <w:sz w:val="28"/>
          <w:szCs w:val="28"/>
        </w:rPr>
        <w:t>захоронение</w:t>
      </w:r>
      <w:r w:rsidRPr="00E1367B">
        <w:rPr>
          <w:rFonts w:ascii="Times New Roman" w:hAnsi="Times New Roman" w:cs="Times New Roman"/>
          <w:sz w:val="28"/>
          <w:szCs w:val="28"/>
        </w:rPr>
        <w:t>, справок о месте</w:t>
      </w:r>
      <w:r w:rsidR="00C33428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захоронения</w:t>
      </w:r>
      <w:r w:rsidR="00D866EE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E1367B">
        <w:rPr>
          <w:rFonts w:ascii="Times New Roman" w:hAnsi="Times New Roman" w:cs="Times New Roman"/>
          <w:sz w:val="28"/>
          <w:szCs w:val="28"/>
        </w:rPr>
        <w:t>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3) контроль за производством захоронений;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4)  содержание и благоустройство свободной от захоронений территории общественных</w:t>
      </w:r>
      <w:r w:rsidR="00C33428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кладбищ;</w:t>
      </w:r>
    </w:p>
    <w:p w:rsidR="00E1367B" w:rsidRPr="00E1367B" w:rsidRDefault="007727F2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67B" w:rsidRPr="00E1367B">
        <w:rPr>
          <w:rFonts w:ascii="Times New Roman" w:hAnsi="Times New Roman" w:cs="Times New Roman"/>
          <w:sz w:val="28"/>
          <w:szCs w:val="28"/>
        </w:rPr>
        <w:t>) разработку и утверждение проектов по устройству общественных кладбищ в</w:t>
      </w:r>
      <w:r w:rsidR="00C33428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порядке;</w:t>
      </w:r>
    </w:p>
    <w:p w:rsidR="00E1367B" w:rsidRPr="00E1367B" w:rsidRDefault="007727F2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367B" w:rsidRPr="00E1367B">
        <w:rPr>
          <w:rFonts w:ascii="Times New Roman" w:hAnsi="Times New Roman" w:cs="Times New Roman"/>
          <w:sz w:val="28"/>
          <w:szCs w:val="28"/>
        </w:rPr>
        <w:t>) осуществление иных функций в соответствии с действующим законодательством,</w:t>
      </w:r>
      <w:r w:rsidR="00C33428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настоящим Положением, иными муниципальными правовыми актами.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Указанные функции осуществляются </w:t>
      </w:r>
      <w:r w:rsidR="00FE3EA8">
        <w:rPr>
          <w:rFonts w:ascii="Times New Roman" w:hAnsi="Times New Roman" w:cs="Times New Roman"/>
          <w:sz w:val="28"/>
          <w:szCs w:val="28"/>
        </w:rPr>
        <w:t>Администрацией</w:t>
      </w:r>
      <w:r w:rsidR="00C33428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>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4. Специализированная служба по вопросам похоронного дела обеспечивает: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1) оказание услуг по погребению, предоставляемых согласно гарантированному</w:t>
      </w:r>
      <w:r w:rsidR="0060568A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перечню услуг по погребению;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2) погребение умерших, не имеющих супруга, близких родственников, иных</w:t>
      </w:r>
      <w:r w:rsidR="0060568A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родственников либо законного представителя, или при невозможности осуществить ими</w:t>
      </w:r>
      <w:r w:rsidR="0060568A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погребение, а также при отсутствии иных лиц, взявших на себя обязанность осуществить</w:t>
      </w:r>
      <w:r w:rsidR="00673585">
        <w:rPr>
          <w:rFonts w:ascii="Times New Roman" w:hAnsi="Times New Roman" w:cs="Times New Roman"/>
          <w:sz w:val="28"/>
          <w:szCs w:val="28"/>
        </w:rPr>
        <w:t xml:space="preserve">  </w:t>
      </w:r>
      <w:r w:rsidRPr="00E1367B">
        <w:rPr>
          <w:rFonts w:ascii="Times New Roman" w:hAnsi="Times New Roman" w:cs="Times New Roman"/>
          <w:sz w:val="28"/>
          <w:szCs w:val="28"/>
        </w:rPr>
        <w:t>погребение умершего;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3) работы по подготовке и рытью могил, захоронению умерших, подзахоронению и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эксгумации;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4) осуществляет иные виды деятельности в соответствии с действующим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законодательством, муниципальными правовыми актами.</w:t>
      </w:r>
    </w:p>
    <w:p w:rsidR="00A96DDD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</w:t>
      </w:r>
      <w:r w:rsidR="00AB7C8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службы по вопросам похоронного дела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определяется постановлением </w:t>
      </w:r>
      <w:r w:rsidR="00FE3EA8">
        <w:rPr>
          <w:rFonts w:ascii="Times New Roman" w:hAnsi="Times New Roman" w:cs="Times New Roman"/>
          <w:sz w:val="28"/>
          <w:szCs w:val="28"/>
        </w:rPr>
        <w:t>Администрации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3EA8" w:rsidRPr="00E1367B" w:rsidRDefault="00FE3EA8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FE3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3. Регистрация захоронений</w:t>
      </w:r>
      <w:r w:rsidR="009F2DB7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1. Захоронения на общественных кладбищах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="00050687">
        <w:rPr>
          <w:rFonts w:ascii="Times New Roman" w:hAnsi="Times New Roman" w:cs="Times New Roman"/>
          <w:sz w:val="28"/>
          <w:szCs w:val="28"/>
        </w:rPr>
        <w:t xml:space="preserve">производится только с разрешения администрации Новобессергеневского сельского поселения и </w:t>
      </w:r>
      <w:r w:rsidRPr="00E1367B">
        <w:rPr>
          <w:rFonts w:ascii="Times New Roman" w:hAnsi="Times New Roman" w:cs="Times New Roman"/>
          <w:sz w:val="28"/>
          <w:szCs w:val="28"/>
        </w:rPr>
        <w:t>подлежат обязательной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Регистрация захоронений производится уполномоченной организацией в Книге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регистрации захоронений.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lastRenderedPageBreak/>
        <w:t>3. При регистрации места захоронения лицу, взявшему на себя обязанность по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погребению умершего (ответственному за место захоронения), выдается </w:t>
      </w:r>
      <w:r w:rsidR="007727F2">
        <w:rPr>
          <w:rFonts w:ascii="Times New Roman" w:hAnsi="Times New Roman" w:cs="Times New Roman"/>
          <w:sz w:val="28"/>
          <w:szCs w:val="28"/>
        </w:rPr>
        <w:t>разрешение на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</w:t>
      </w:r>
      <w:r w:rsidR="007727F2">
        <w:rPr>
          <w:rFonts w:ascii="Times New Roman" w:hAnsi="Times New Roman" w:cs="Times New Roman"/>
          <w:sz w:val="28"/>
          <w:szCs w:val="28"/>
        </w:rPr>
        <w:t>е (Приложение № 1)</w:t>
      </w:r>
      <w:r w:rsidRPr="00E1367B">
        <w:rPr>
          <w:rFonts w:ascii="Times New Roman" w:hAnsi="Times New Roman" w:cs="Times New Roman"/>
          <w:sz w:val="28"/>
          <w:szCs w:val="28"/>
        </w:rPr>
        <w:t>.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="007727F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Pr="00E1367B">
        <w:rPr>
          <w:rFonts w:ascii="Times New Roman" w:hAnsi="Times New Roman" w:cs="Times New Roman"/>
          <w:sz w:val="28"/>
          <w:szCs w:val="28"/>
        </w:rPr>
        <w:t xml:space="preserve"> </w:t>
      </w:r>
      <w:r w:rsidR="007727F2">
        <w:rPr>
          <w:rFonts w:ascii="Times New Roman" w:hAnsi="Times New Roman" w:cs="Times New Roman"/>
          <w:sz w:val="28"/>
          <w:szCs w:val="28"/>
        </w:rPr>
        <w:t xml:space="preserve">захоронение </w:t>
      </w:r>
      <w:r w:rsidRPr="00E1367B">
        <w:rPr>
          <w:rFonts w:ascii="Times New Roman" w:hAnsi="Times New Roman" w:cs="Times New Roman"/>
          <w:sz w:val="28"/>
          <w:szCs w:val="28"/>
        </w:rPr>
        <w:t>подтверждает право дальнейшего использования места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захоронения: принятие решений о последующих погребениях, перезахоронениях, установке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намогильных сооружений и т.д.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4. Книга регистрации захоронений</w:t>
      </w:r>
      <w:r w:rsidR="007727F2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E1367B">
        <w:rPr>
          <w:rFonts w:ascii="Times New Roman" w:hAnsi="Times New Roman" w:cs="Times New Roman"/>
          <w:sz w:val="28"/>
          <w:szCs w:val="28"/>
        </w:rPr>
        <w:t xml:space="preserve"> ведется в единственном экземпляре и может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дублироваться только в электронном виде. Листы книги прошиваются, нумеруются и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скрепляются печатью уполномоченной организацией</w:t>
      </w:r>
      <w:r w:rsidR="007727F2">
        <w:rPr>
          <w:rFonts w:ascii="Times New Roman" w:hAnsi="Times New Roman" w:cs="Times New Roman"/>
          <w:sz w:val="28"/>
          <w:szCs w:val="28"/>
        </w:rPr>
        <w:t>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5. Книга регистрации захоронений является документом строгой отчетности и</w:t>
      </w:r>
      <w:r w:rsidR="00673585">
        <w:rPr>
          <w:rFonts w:ascii="Times New Roman" w:hAnsi="Times New Roman" w:cs="Times New Roman"/>
          <w:sz w:val="28"/>
          <w:szCs w:val="28"/>
        </w:rPr>
        <w:t xml:space="preserve">  </w:t>
      </w:r>
      <w:r w:rsidRPr="00E1367B">
        <w:rPr>
          <w:rFonts w:ascii="Times New Roman" w:hAnsi="Times New Roman" w:cs="Times New Roman"/>
          <w:sz w:val="28"/>
          <w:szCs w:val="28"/>
        </w:rPr>
        <w:t>относится к делам с постоянным сроком хранения.</w:t>
      </w: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6. В случае ликвидации </w:t>
      </w:r>
      <w:r w:rsidR="00AB7C82">
        <w:rPr>
          <w:rFonts w:ascii="Times New Roman" w:hAnsi="Times New Roman" w:cs="Times New Roman"/>
          <w:sz w:val="28"/>
          <w:szCs w:val="28"/>
        </w:rPr>
        <w:t>специализированной службы</w:t>
      </w:r>
      <w:r w:rsidRPr="00E1367B">
        <w:rPr>
          <w:rFonts w:ascii="Times New Roman" w:hAnsi="Times New Roman" w:cs="Times New Roman"/>
          <w:sz w:val="28"/>
          <w:szCs w:val="28"/>
        </w:rPr>
        <w:t xml:space="preserve"> книги регистрации захоронений</w:t>
      </w:r>
      <w:r w:rsidR="0067358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передаются в муниципальный архив в порядке, установленном законодательством об архивном</w:t>
      </w:r>
      <w:r w:rsidR="00C47B7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деле в Российской Федерации.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A96D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РАЗДЕЛ 2. Погребение умерших граждан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4. Волеизъявление лица о достойном отношении к его телу после смерти</w:t>
      </w:r>
    </w:p>
    <w:p w:rsidR="00E1367B" w:rsidRPr="00E1367B" w:rsidRDefault="00E1367B" w:rsidP="00E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1. Волеизъявление лица о достойном отношении к его телу после смерти (далее -волеизъявление умершего) - пожелание, выраженное в устной форме в присутствии свидетелей</w:t>
      </w:r>
      <w:r w:rsidR="00D866E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или в письменной форме:</w:t>
      </w:r>
    </w:p>
    <w:p w:rsidR="00E1367B" w:rsidRPr="00E1367B" w:rsidRDefault="00E1367B" w:rsidP="00E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1) о согласии или несо</w:t>
      </w:r>
      <w:r w:rsidR="00C46F0B">
        <w:rPr>
          <w:rFonts w:ascii="Times New Roman" w:hAnsi="Times New Roman" w:cs="Times New Roman"/>
          <w:sz w:val="28"/>
          <w:szCs w:val="28"/>
        </w:rPr>
        <w:t>гласии быть подвергнутым пата</w:t>
      </w:r>
      <w:r w:rsidRPr="00E1367B">
        <w:rPr>
          <w:rFonts w:ascii="Times New Roman" w:hAnsi="Times New Roman" w:cs="Times New Roman"/>
          <w:sz w:val="28"/>
          <w:szCs w:val="28"/>
        </w:rPr>
        <w:t>лого-анатомическому вскрытию;</w:t>
      </w:r>
    </w:p>
    <w:p w:rsidR="00E1367B" w:rsidRPr="00E1367B" w:rsidRDefault="00E1367B" w:rsidP="00E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2) о согласии или несогласии на изъятие органов и (или) тканей из его тела;</w:t>
      </w:r>
    </w:p>
    <w:p w:rsidR="00E1367B" w:rsidRPr="00E1367B" w:rsidRDefault="00E1367B" w:rsidP="00E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3) быть погребенным на том или ином месте, по тем или иным обычаям или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традициям, рядом с теми или иными ранее умершими;</w:t>
      </w:r>
    </w:p>
    <w:p w:rsidR="00E1367B" w:rsidRPr="00E1367B" w:rsidRDefault="00E1367B" w:rsidP="00E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4) быть подвергнутым кремации;</w:t>
      </w:r>
    </w:p>
    <w:p w:rsidR="00E1367B" w:rsidRDefault="00E1367B" w:rsidP="00E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5) о доверии исполнить свое волеизъявление тому или иному лицу.</w:t>
      </w:r>
    </w:p>
    <w:p w:rsidR="00EE787F" w:rsidRPr="00EE787F" w:rsidRDefault="00EE787F" w:rsidP="00EE7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EE787F">
        <w:t xml:space="preserve"> </w:t>
      </w:r>
      <w:r w:rsidRPr="00EE7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умершего, выраженное в завещании.</w:t>
      </w:r>
    </w:p>
    <w:p w:rsidR="00E1367B" w:rsidRPr="00E1367B" w:rsidRDefault="00E1367B" w:rsidP="00EE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Действия по достойному отношению к телу умершего должны осуществляться в</w:t>
      </w:r>
      <w:r w:rsidR="002F401D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полном соответствии с волеизъявлением умершего, если не возникли обстоятельства, при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которых исполнение волеизъявления умершего невозможно, либо иное не установлено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3. В случае отсутствия волеизъявления умершего право на разрешение действий,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указанных в части 1 настоящей статьи, имеют супруг, близкие родственники (дети, родители,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усыновленные, усыновители, родные братья и родные сестры, внуки, дедушка, бабушка), иные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родственники либо законный представитель умершего, а при отсутствии таковых иные лица,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взявшие на себя обязанность осуществить погребение умершего.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4. Исполнение волеизъявления умершего о погребении его тела (останков) или праха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на указанном им месте погребения, рядом с ранее умершими осуществляется при наличии на</w:t>
      </w:r>
      <w:r w:rsidR="002F401D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указанном месте погребения свободного участка </w:t>
      </w:r>
      <w:r w:rsidRPr="00E1367B">
        <w:rPr>
          <w:rFonts w:ascii="Times New Roman" w:hAnsi="Times New Roman" w:cs="Times New Roman"/>
          <w:sz w:val="28"/>
          <w:szCs w:val="28"/>
        </w:rPr>
        <w:lastRenderedPageBreak/>
        <w:t>земли или могилы ранее умершего близкого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родственника либо ранее умершего супруга.</w:t>
      </w: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5. Исполнение волеизъявления умершего о погребении его тела (останков) или праха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на указанном им месте погребения в случае его смерти в ином населенном 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пункте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территории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 иностранного государства гарантируется в части содействия лицу, взявшему на</w:t>
      </w:r>
      <w:r w:rsidR="00A0386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себя обязанность осуществить погребение умершего и оплатить связанные с погребением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расходы, в получении в установленные законодательством Российской Федерации сроки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справки о смерти, разрешения на перевозку тела (останков) умершего, а также проездных</w:t>
      </w:r>
      <w:r w:rsidR="00C46F0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документов, включая документы на пересечение государственных границ.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FE3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5. Гарантии погребения умерших граждан</w:t>
      </w:r>
      <w:r w:rsidR="009F2DB7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Лицу, взявшему на себя обязанность осуществить погребение умершего, гарантируется: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1) выдача документов, необходимых для погребения, в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течение суток с момента установления причины смерти; в случаях, если для установления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причины смерти возникли основания для помещения тела в морг, выдача тела умершего по</w:t>
      </w:r>
      <w:r w:rsidR="002F401D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требованию лица, взявшего на себя обязанность осуществить погребение умершего, не может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быть задержана на срок более двух суток с момента установления причины смерти;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2) предоставление возможности нахождения тела в морге бесплатно до семи суток с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момента установления причины смерти в случае, если супруг, близкие родственники, иные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родственники, законный представитель умершего либо иные лица, могущие взять на себя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обязанность осуществить погребение умершего, извещены о смерти, но существуют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обстоятельства, затрудняющие осуществление ими погребения; в случае, если поиск данных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лиц затруднен, срок может быть увеличен до 14 дней.</w:t>
      </w:r>
    </w:p>
    <w:p w:rsidR="004C0CCF" w:rsidRPr="004C0CCF" w:rsidRDefault="004C0CCF" w:rsidP="004C0C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оказание содействия в решении вопросов, предусмотренных пунктом 5 статьи 4.</w:t>
      </w:r>
    </w:p>
    <w:p w:rsidR="004C0CCF" w:rsidRPr="004C0CCF" w:rsidRDefault="004C0CCF" w:rsidP="004C0CCF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0CC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C0CCF">
        <w:rPr>
          <w:sz w:val="28"/>
          <w:szCs w:val="28"/>
        </w:rPr>
        <w:t xml:space="preserve"> </w:t>
      </w:r>
      <w:r w:rsidRPr="004C0C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волеизъявления умершего в соответствии со статьей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CCF" w:rsidRPr="004C0CCF" w:rsidRDefault="004C0CCF" w:rsidP="004C0C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1367B" w:rsidRDefault="00E1367B" w:rsidP="00FE3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6. Социальное пособие на погребение</w:t>
      </w:r>
      <w:r w:rsidR="009F2DB7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В случае если погребение осуществлялось за счет средств лица, взявшего на себя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обязанность осуществить погребение умершего, указанному лицу выплачивается социальное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пособие на погребение в соответствии со статьей 10 Федерального закона от 12.01.1996 № 8-ФЗ«О погребении и похоронном деле».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FE3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7. Гарантированный перечень услуг по погребению умерших</w:t>
      </w:r>
      <w:r w:rsidR="009F2DB7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1. Супругу, близким родственникам, иным родственникам, законному представителю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умершего или иному лицу, взявшему на себя обязанность осуществить погребение умершего,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предоставляется единый гарантированный перечень услуг по погребению на безвозмездной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основе, предусмотренный пунктом 1 статьи 9 Федерального закона от 12.01.1996 № 8-ФЗ«О погребении и </w:t>
      </w:r>
      <w:r w:rsidRPr="00E1367B">
        <w:rPr>
          <w:rFonts w:ascii="Times New Roman" w:hAnsi="Times New Roman" w:cs="Times New Roman"/>
          <w:sz w:val="28"/>
          <w:szCs w:val="28"/>
        </w:rPr>
        <w:lastRenderedPageBreak/>
        <w:t>похоронном деле».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</w:t>
      </w:r>
      <w:r w:rsidR="002F401D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погребению умерших, определяется постановлением </w:t>
      </w:r>
      <w:r w:rsidR="00FE3EA8">
        <w:rPr>
          <w:rFonts w:ascii="Times New Roman" w:hAnsi="Times New Roman" w:cs="Times New Roman"/>
          <w:sz w:val="28"/>
          <w:szCs w:val="28"/>
        </w:rPr>
        <w:t>Администрации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в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порядке, предусмотренном пунктом 3 статьи 9 Федерального закона от 12.01.1996 № 8-ФЗ«О погребении и похоронном деле».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Качество предоставляемых услуг должно соответствовать требованиям, устанавливаемым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3EA8">
        <w:rPr>
          <w:rFonts w:ascii="Times New Roman" w:hAnsi="Times New Roman" w:cs="Times New Roman"/>
          <w:sz w:val="28"/>
          <w:szCs w:val="28"/>
        </w:rPr>
        <w:t>Администрации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Оплата стоимости услуг, предоставляемых сверх гарантированного перечня услуг по</w:t>
      </w:r>
      <w:r w:rsidR="009804ED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погребению, производится за счет средств лица, взявшего на себя обязанность осуществить</w:t>
      </w:r>
      <w:r w:rsidR="009804ED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погребение умершего.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3. Услуги по погребению, предоставляемые согласно гарантированному перечню услуг</w:t>
      </w:r>
      <w:r w:rsidR="002C2FC9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 погребению умерших, оказываются специализированной службой по вопросам похоронного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дела.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Стоимость указанных услуг возмещается специализированной службе по вопросам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похоронного дела в порядке, предусмотренном статьей 9 Федерального закона от 12.01.1996№ 8-ФЗ «О погребении и похоронном деле».</w:t>
      </w: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4. Гражданам, получившим услуги, предусмотренные гарантированным перечнем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услуг по погребению умерших, социальное пособие на погребение, предусмотренное статьей 6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Положения, не выплачивается.</w:t>
      </w:r>
    </w:p>
    <w:p w:rsidR="00A96DDD" w:rsidRPr="00E1367B" w:rsidRDefault="00A96DDD" w:rsidP="009F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9F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8. Гарантии погребения умерших (погибших) военнослужащих, граждан,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призванных на военные сборы, сотрудников органов внутренних дел, Государственной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противопожарной службы, сотрудников учреждений и органов уголовно-исполнительной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системы, участников войны</w:t>
      </w:r>
      <w:r w:rsidR="009F2DB7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A96D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Погребение военнослужащих, граждан, призванных на военные сборы, сотрудников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органов внутренних дел, Государственной противопожарной службы, сотрудников учреждений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и органов уголовно-исполнительной системы, погибших при прохождении военной службы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(военных сборов, службы) или умерших в результате увечья (ранения, травмы, контузии),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заболевания в мирное время, осуществляется в соответствии с федеральными законами и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A96D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9. Погребение умерших (погибших), не имеющих супруга, близких</w:t>
      </w:r>
      <w:r w:rsidR="009F2D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родственников, иных родственников либо законного представителя умершего</w:t>
      </w:r>
      <w:r w:rsidR="009F2DB7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1. При отсутствии супруга, близких родственников, иных родственников либо</w:t>
      </w:r>
      <w:r w:rsidR="00722CB7">
        <w:rPr>
          <w:rFonts w:ascii="Times New Roman" w:hAnsi="Times New Roman" w:cs="Times New Roman"/>
          <w:sz w:val="28"/>
          <w:szCs w:val="28"/>
        </w:rPr>
        <w:t xml:space="preserve">  </w:t>
      </w:r>
      <w:r w:rsidRPr="00E1367B">
        <w:rPr>
          <w:rFonts w:ascii="Times New Roman" w:hAnsi="Times New Roman" w:cs="Times New Roman"/>
          <w:sz w:val="28"/>
          <w:szCs w:val="28"/>
        </w:rPr>
        <w:t>законного представителя умершего или при не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возможности осуществить ими погребение, а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также при отсутствии иных лиц, взявших на себя обязанность осуществить погребение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умершего, 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погребение умершего на дому, на улице или в ином месте после установления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органами внутренних дел его личности осуществляется специализированной службой по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вопросам похоронного дела в течение трех суток с момента установления причины смерти,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 Российской Федерации.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2. Погребение умерших, личность которых не установлена органами внутренних 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дел в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определенные законодательством Российской Федерации сроки, осуществляется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специализированной службой по вопросам похоронного дела с </w:t>
      </w:r>
      <w:r w:rsidRPr="00E1367B">
        <w:rPr>
          <w:rFonts w:ascii="Times New Roman" w:hAnsi="Times New Roman" w:cs="Times New Roman"/>
          <w:sz w:val="28"/>
          <w:szCs w:val="28"/>
        </w:rPr>
        <w:lastRenderedPageBreak/>
        <w:t>согласия указанных органов</w:t>
      </w:r>
      <w:r w:rsidR="00722CB7">
        <w:rPr>
          <w:rFonts w:ascii="Times New Roman" w:hAnsi="Times New Roman" w:cs="Times New Roman"/>
          <w:sz w:val="28"/>
          <w:szCs w:val="28"/>
        </w:rPr>
        <w:t xml:space="preserve"> путем при</w:t>
      </w:r>
      <w:r w:rsidRPr="00E1367B">
        <w:rPr>
          <w:rFonts w:ascii="Times New Roman" w:hAnsi="Times New Roman" w:cs="Times New Roman"/>
          <w:sz w:val="28"/>
          <w:szCs w:val="28"/>
        </w:rPr>
        <w:t>дания земле на определенных для таких случаев участках общественных кладбищ.</w:t>
      </w: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3. При погребении умерших, указанных в частях 1 и 2 настоящей статьи,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оказываются услуги, перечень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которых предусмотрен пунктом 3 статьи 12 Федерального закона от 12.01.1996 № 8-ФЗ</w:t>
      </w:r>
      <w:r w:rsidR="00C768A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«О погребении и похоронном деле».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Стоимость указанных услуг определяется постановлением </w:t>
      </w:r>
      <w:r w:rsidR="00FE3EA8">
        <w:rPr>
          <w:rFonts w:ascii="Times New Roman" w:hAnsi="Times New Roman" w:cs="Times New Roman"/>
          <w:sz w:val="28"/>
          <w:szCs w:val="28"/>
        </w:rPr>
        <w:t>Администрации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и возмещается специализированной службе по вопросам похоронного в порядке,</w:t>
      </w:r>
      <w:r w:rsidR="00722CB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предусмотренном Федеральным законом от 12.01.1996 № 8-ФЗ «О погребении и похоронном</w:t>
      </w:r>
      <w:r w:rsidR="0012277D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деле».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A96D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10. Погребение граждан, имевших особые заслуги перед государством и</w:t>
      </w:r>
      <w:r w:rsidR="00CD1EA5">
        <w:rPr>
          <w:rFonts w:ascii="Times New Roman" w:hAnsi="Times New Roman" w:cs="Times New Roman"/>
          <w:sz w:val="28"/>
          <w:szCs w:val="28"/>
        </w:rPr>
        <w:t xml:space="preserve"> Новобессергеневским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1A3B52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Погребение умерших граждан, имевших особые заслуги перед государством, </w:t>
      </w:r>
      <w:r w:rsidR="00CD1EA5">
        <w:rPr>
          <w:rFonts w:ascii="Times New Roman" w:hAnsi="Times New Roman" w:cs="Times New Roman"/>
          <w:sz w:val="28"/>
          <w:szCs w:val="28"/>
        </w:rPr>
        <w:t>Новобессергеневским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E1367B">
        <w:rPr>
          <w:rFonts w:ascii="Times New Roman" w:hAnsi="Times New Roman" w:cs="Times New Roman"/>
          <w:sz w:val="28"/>
          <w:szCs w:val="28"/>
        </w:rPr>
        <w:t>, осуществляется на отдельных специализированных участках (аллеях)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общественных кладбищ </w:t>
      </w:r>
      <w:r w:rsidR="00FE3EA8">
        <w:rPr>
          <w:rFonts w:ascii="Times New Roman" w:hAnsi="Times New Roman" w:cs="Times New Roman"/>
          <w:sz w:val="28"/>
          <w:szCs w:val="28"/>
        </w:rPr>
        <w:t>Администрации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FE3EA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>.</w:t>
      </w:r>
    </w:p>
    <w:p w:rsidR="00A96DDD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FE3E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11. Погребение ветеранов Великой Отечественной войны</w:t>
      </w:r>
      <w:r w:rsidR="001A3B52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A96D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Погребение ветеранов Великой Отечественной войны осуществляется в соответствии с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Для погребения умерших ветеранов Великой Отечественной войны на общественных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кладбищах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E3EA8">
        <w:rPr>
          <w:rFonts w:ascii="Times New Roman" w:hAnsi="Times New Roman" w:cs="Times New Roman"/>
          <w:sz w:val="28"/>
          <w:szCs w:val="28"/>
        </w:rPr>
        <w:t>Администрации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3E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создаваться отдельные специализированные участки (аллеи).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A96D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РАЗДЕЛ 3. Правила содержания мест погребения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12. Создание мест погребения</w:t>
      </w:r>
      <w:r w:rsidR="001A3B52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1. П</w:t>
      </w:r>
      <w:r w:rsidR="000679CB">
        <w:rPr>
          <w:rFonts w:ascii="Times New Roman" w:hAnsi="Times New Roman" w:cs="Times New Roman"/>
          <w:sz w:val="28"/>
          <w:szCs w:val="28"/>
        </w:rPr>
        <w:t>огребение умерших на территории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осуществляется на специально отведенных для этих целей участках земли с сооружаемыми на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них кладбищами.</w:t>
      </w: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Решение о создании муниципальных общественных мест погребения на территории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0679CB">
        <w:rPr>
          <w:rFonts w:ascii="Times New Roman" w:hAnsi="Times New Roman" w:cs="Times New Roman"/>
          <w:sz w:val="28"/>
          <w:szCs w:val="28"/>
        </w:rPr>
        <w:t>Администрацией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A96D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13. Требования к размещению и содержанию мест погребения</w:t>
      </w:r>
      <w:r w:rsidR="001A3B52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1. Выбор земельного участка для размещения места погребения осуществляется в</w:t>
      </w:r>
      <w:r w:rsidR="00387A0A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соответствии с Правилами землепользования и застройки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>, с учетом гидрогеологических характеристик, особенностей рельефа местности,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состава грунтов, предельно-</w:t>
      </w:r>
      <w:r w:rsidRPr="00E1367B">
        <w:rPr>
          <w:rFonts w:ascii="Times New Roman" w:hAnsi="Times New Roman" w:cs="Times New Roman"/>
          <w:sz w:val="28"/>
          <w:szCs w:val="28"/>
        </w:rPr>
        <w:lastRenderedPageBreak/>
        <w:t>допустимых экологических нагрузок на окружающую среду, а</w:t>
      </w:r>
      <w:r w:rsidR="00387A0A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также в соответствии с санитарными правилами и нормами.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Устройство кладбища осуществляется в соответствии с утвержденным в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установленном порядке проектом, предусматривающим разделение территории кладбища на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функциональные зоны (входную, ритуальную, административно-хозяйственную, захоронений,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зеленой защиты по периметру кладбища).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Зона захоронений является основной функциональной частью кладбища и делится на</w:t>
      </w:r>
      <w:r w:rsidR="004B2E9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участки и аллеи, обозначенные соответствующими буквами и цифрами, указанными на</w:t>
      </w:r>
      <w:r w:rsidR="001A3B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квартальных столбах.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3. Размер бесплатно предоставляемого на территории кладбища участка земли для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погребения умершего должен обеспечивать погребение на этом же участке земли умершего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супруга или близкого родственника.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Фактический размер  предоставляемого участка для погребения умершего не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должен превышать размер:</w:t>
      </w:r>
    </w:p>
    <w:p w:rsidR="00E1367B" w:rsidRPr="00E1367B" w:rsidRDefault="00E1367B" w:rsidP="000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под захоронение тела в гробу (тела без гроба):</w:t>
      </w:r>
    </w:p>
    <w:p w:rsidR="00050687" w:rsidRDefault="00050687" w:rsidP="000506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367B" w:rsidRPr="00E1367B">
        <w:rPr>
          <w:rFonts w:ascii="Times New Roman" w:hAnsi="Times New Roman" w:cs="Times New Roman"/>
          <w:sz w:val="28"/>
          <w:szCs w:val="28"/>
        </w:rPr>
        <w:t>на кладбищах, свободных для захоронения - 2,5 х 2,0 м</w:t>
      </w:r>
      <w:r>
        <w:rPr>
          <w:rFonts w:ascii="Times New Roman" w:hAnsi="Times New Roman" w:cs="Times New Roman"/>
          <w:sz w:val="28"/>
          <w:szCs w:val="28"/>
        </w:rPr>
        <w:t xml:space="preserve"> для одиночного захоронения, </w:t>
      </w:r>
      <w:r w:rsidRPr="00E1367B">
        <w:rPr>
          <w:rFonts w:ascii="Times New Roman" w:hAnsi="Times New Roman" w:cs="Times New Roman"/>
          <w:sz w:val="28"/>
          <w:szCs w:val="28"/>
        </w:rPr>
        <w:t xml:space="preserve">2,5 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367B">
        <w:rPr>
          <w:rFonts w:ascii="Times New Roman" w:hAnsi="Times New Roman" w:cs="Times New Roman"/>
          <w:sz w:val="28"/>
          <w:szCs w:val="28"/>
        </w:rPr>
        <w:t>,0 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5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на этом же участке земли умершего супруга или близкого родственника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67B" w:rsidRPr="00E1367B" w:rsidRDefault="00050687" w:rsidP="000506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под захоронение урны с прахом на всех кладбищах - 0,8 х 1,1 м.</w:t>
      </w:r>
    </w:p>
    <w:p w:rsidR="00E1367B" w:rsidRPr="00E1367B" w:rsidRDefault="00E1367B" w:rsidP="000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4. При захоронении гроба с телом или тела без гроба глубина могилы должна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составлять не менее 1,5 м (от поверхности земли до крышки гроба), при этом во всех случаях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отметка дна могилы должна быть на 0,5 м выше уровня стояния грунтовых вод. Высота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надмогильной насыпи должна быть 0,3-0,5 м от поверхности земли. При захоронении тела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умершего в сидячем положении слой земли над телом, включая надмогильную насыпь, должен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быть не менее 1 м.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Расстояние между могилами должно составлять не менее 1 м по длинным и не менее 0,5 м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- коротким сторонам.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Расстояние между участками для погребения должно составлять 0,5 м по длинным и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коротким сторонам.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5. На вновь созданных общественных кладбищах или дополнительно предоставленных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участках захоронения осуществляются в последовательном порядке.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6.  Санитарно-эпидемиологический надзор, экологический контроль за созданием и</w:t>
      </w:r>
      <w:r w:rsidR="00AB463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содержанием мест погребения в </w:t>
      </w:r>
      <w:r w:rsidR="000C5D0B">
        <w:rPr>
          <w:rFonts w:ascii="Times New Roman" w:hAnsi="Times New Roman" w:cs="Times New Roman"/>
          <w:sz w:val="28"/>
          <w:szCs w:val="28"/>
        </w:rPr>
        <w:t>Новобессергеневском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осуществляют соответствующие органы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государственного надзора и контроля.</w:t>
      </w:r>
    </w:p>
    <w:p w:rsidR="00E1367B" w:rsidRPr="00E1367B" w:rsidRDefault="00FE356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67B" w:rsidRPr="00E1367B">
        <w:rPr>
          <w:rFonts w:ascii="Times New Roman" w:hAnsi="Times New Roman" w:cs="Times New Roman"/>
          <w:sz w:val="28"/>
          <w:szCs w:val="28"/>
        </w:rPr>
        <w:t>. Для выявления факторов не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благоприятного воздействия мест погребения на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окружающую среду, здоровье человека осуществляются государственный социально-гигиенический мониторинг и государственный экологический мониторинг (государственный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мониторинг окружающей среды) в соответствии с законодательством Российской Федерации.</w:t>
      </w:r>
    </w:p>
    <w:p w:rsidR="00E1367B" w:rsidRPr="00E1367B" w:rsidRDefault="00FE356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367B" w:rsidRPr="00E1367B">
        <w:rPr>
          <w:rFonts w:ascii="Times New Roman" w:hAnsi="Times New Roman" w:cs="Times New Roman"/>
          <w:sz w:val="28"/>
          <w:szCs w:val="28"/>
        </w:rPr>
        <w:t>. При нарушении обязательных требований к содержанию мест погребения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="000679CB">
        <w:rPr>
          <w:rFonts w:ascii="Times New Roman" w:hAnsi="Times New Roman" w:cs="Times New Roman"/>
          <w:sz w:val="28"/>
          <w:szCs w:val="28"/>
        </w:rPr>
        <w:t>Администрация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367B" w:rsidRPr="00E1367B">
        <w:rPr>
          <w:rFonts w:ascii="Times New Roman" w:hAnsi="Times New Roman" w:cs="Times New Roman"/>
          <w:sz w:val="28"/>
          <w:szCs w:val="28"/>
        </w:rPr>
        <w:t xml:space="preserve"> обязана приостановить или прекратить действия на месте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погребения и принять меры по устранению допущенных нарушений или по созданию нового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места погребения.</w:t>
      </w:r>
    </w:p>
    <w:p w:rsidR="00E1367B" w:rsidRPr="00E1367B" w:rsidRDefault="00FE356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367B" w:rsidRPr="00E1367B">
        <w:rPr>
          <w:rFonts w:ascii="Times New Roman" w:hAnsi="Times New Roman" w:cs="Times New Roman"/>
          <w:sz w:val="28"/>
          <w:szCs w:val="28"/>
        </w:rPr>
        <w:t>. Намогильные сооружения (памятники, стелы, обелиски ограды и др.) являются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собственностью лица, ответственного за место захоронения.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11. Лицо, ответственное за место захоронения, собственными силами либо силами иных</w:t>
      </w:r>
      <w:r w:rsidR="004B2E97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лиц, обязано: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lastRenderedPageBreak/>
        <w:t>1) содержать место захоронения, намогильные сооружения, примогильные цветники,</w:t>
      </w:r>
      <w:r w:rsidR="00442CDE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живую изгородь могил в надлежащем порядке;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2) своевременно производить поправку могильных холмов, ремонт и окраску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намогильных сооружений на месте захоронения;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3) расчистку места захоронения от сорной травы;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4) обрезку сухих веток и спил сухостойных деревьев на месте захоронения;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5) расчистку проходов у могил;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6) осуществлять вынос мусора в специально отведенные места (контейнеры).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A96D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РАЗДЕЛ 4. Порядок деятельности общественных кладбищ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14. Общественные кладбища</w:t>
      </w:r>
      <w:r w:rsidR="008D4752">
        <w:rPr>
          <w:rFonts w:ascii="Times New Roman" w:hAnsi="Times New Roman" w:cs="Times New Roman"/>
          <w:sz w:val="28"/>
          <w:szCs w:val="28"/>
        </w:rPr>
        <w:t>.</w:t>
      </w:r>
    </w:p>
    <w:p w:rsidR="00A96DDD" w:rsidRPr="00E1367B" w:rsidRDefault="00A96DDD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1. Общественные кладбища в </w:t>
      </w:r>
      <w:r w:rsidR="000C5D0B">
        <w:rPr>
          <w:rFonts w:ascii="Times New Roman" w:hAnsi="Times New Roman" w:cs="Times New Roman"/>
          <w:sz w:val="28"/>
          <w:szCs w:val="28"/>
        </w:rPr>
        <w:t>Новобессергеневском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предназначены для погребения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умерших с учетом их волеизъявления либо по решению уполномоченной организации.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Общественные кладбища в </w:t>
      </w:r>
      <w:r w:rsidR="000C5D0B">
        <w:rPr>
          <w:rFonts w:ascii="Times New Roman" w:hAnsi="Times New Roman" w:cs="Times New Roman"/>
          <w:sz w:val="28"/>
          <w:szCs w:val="28"/>
        </w:rPr>
        <w:t>Новобессергеневском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1367B">
        <w:rPr>
          <w:rFonts w:ascii="Times New Roman" w:hAnsi="Times New Roman" w:cs="Times New Roman"/>
          <w:sz w:val="28"/>
          <w:szCs w:val="28"/>
        </w:rPr>
        <w:t xml:space="preserve"> могут быть открытыми, закрытыми для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свободных мест захоронения, закрытыми. На кладбище, закрытом для свободных мест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захоронения, захоронение умерших может производиться только в существующие места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захоронения. На закрытых кладбищах захоронение умерших не производится.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Решение о статусе общественного кладбища принимается Администрацией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>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На общественных кладбищах погребение может осуществляться с учетом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вероисповедальных, воинских и иных обычаев и традиций.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3. Для погребения умершего на общественном кладбище предоставляется участок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земли в соответствии с частью 3 статьи 13 настоящего Положения. На общественных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кладбищах могут создаваться воинские участки (аллеи), а по представлению религиозных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объединений - вероисповедальные участки (аллеи) для погребения умерших одной веры.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Предоставление участка земли на общественном кладбище для погребения умершего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осуществляется уполномоченной организацией.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4. На территории общественных кладбищ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уполномоченной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организацией обеспечивается: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1) установка у главного входа на территорию общественного кладбища вывески с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указанием наименования общественного кладбища, его принадлежности, распорядка его</w:t>
      </w:r>
      <w:r w:rsidR="002C4983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работы;</w:t>
      </w:r>
    </w:p>
    <w:p w:rsidR="00E1367B" w:rsidRPr="00E1367B" w:rsidRDefault="00387A0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67B" w:rsidRPr="00E1367B">
        <w:rPr>
          <w:rFonts w:ascii="Times New Roman" w:hAnsi="Times New Roman" w:cs="Times New Roman"/>
          <w:sz w:val="28"/>
          <w:szCs w:val="28"/>
        </w:rPr>
        <w:t>) систематическая уборка общественного кладбища и своевременный вывоз мусора.</w:t>
      </w: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5. На территории общественных кладбищ запрещена какая-либо предпринимательская</w:t>
      </w:r>
      <w:r w:rsidR="00AB7C82">
        <w:rPr>
          <w:rFonts w:ascii="Times New Roman" w:hAnsi="Times New Roman" w:cs="Times New Roman"/>
          <w:sz w:val="28"/>
          <w:szCs w:val="28"/>
        </w:rPr>
        <w:t xml:space="preserve"> - торговая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деятельность, не совместимая с их целевым назначением.</w:t>
      </w:r>
    </w:p>
    <w:p w:rsidR="00EA305A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752" w:rsidRDefault="008D4752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10" w:rsidRDefault="004F5E10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10" w:rsidRDefault="004F5E10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10" w:rsidRDefault="004F5E10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4C5" w:rsidRPr="00E1367B" w:rsidRDefault="002B44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lastRenderedPageBreak/>
        <w:t>Статья 15. Семейные (родовые) захоронения</w:t>
      </w:r>
      <w:r w:rsidR="008D4752">
        <w:rPr>
          <w:rFonts w:ascii="Times New Roman" w:hAnsi="Times New Roman" w:cs="Times New Roman"/>
          <w:sz w:val="28"/>
          <w:szCs w:val="28"/>
        </w:rPr>
        <w:t>.</w:t>
      </w:r>
    </w:p>
    <w:p w:rsidR="00EA305A" w:rsidRPr="00E1367B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Гражданам Российской Федерации могут предоставляться участки земли на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общественных кладбищах для создания семейных (родовых) захоронений в соответствии с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Ростовской области.</w:t>
      </w:r>
    </w:p>
    <w:p w:rsidR="008D4752" w:rsidRPr="00E1367B" w:rsidRDefault="008D4752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8D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Статья 16. </w:t>
      </w:r>
      <w:r w:rsidR="00AB4632">
        <w:rPr>
          <w:rFonts w:ascii="Times New Roman" w:hAnsi="Times New Roman" w:cs="Times New Roman"/>
          <w:sz w:val="28"/>
          <w:szCs w:val="28"/>
        </w:rPr>
        <w:t>Старые в</w:t>
      </w:r>
      <w:r w:rsidRPr="00E1367B">
        <w:rPr>
          <w:rFonts w:ascii="Times New Roman" w:hAnsi="Times New Roman" w:cs="Times New Roman"/>
          <w:sz w:val="28"/>
          <w:szCs w:val="28"/>
        </w:rPr>
        <w:t>ое</w:t>
      </w:r>
      <w:r w:rsidR="00AB4632">
        <w:rPr>
          <w:rFonts w:ascii="Times New Roman" w:hAnsi="Times New Roman" w:cs="Times New Roman"/>
          <w:sz w:val="28"/>
          <w:szCs w:val="28"/>
        </w:rPr>
        <w:t>нные</w:t>
      </w:r>
      <w:r w:rsidRPr="00E1367B">
        <w:rPr>
          <w:rFonts w:ascii="Times New Roman" w:hAnsi="Times New Roman" w:cs="Times New Roman"/>
          <w:sz w:val="28"/>
          <w:szCs w:val="28"/>
        </w:rPr>
        <w:t xml:space="preserve"> ранее неизвестные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захоронения</w:t>
      </w:r>
      <w:r w:rsidR="008D4752">
        <w:rPr>
          <w:rFonts w:ascii="Times New Roman" w:hAnsi="Times New Roman" w:cs="Times New Roman"/>
          <w:sz w:val="28"/>
          <w:szCs w:val="28"/>
        </w:rPr>
        <w:t>.</w:t>
      </w:r>
    </w:p>
    <w:p w:rsidR="000679CB" w:rsidRPr="00E1367B" w:rsidRDefault="000679C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1. </w:t>
      </w:r>
      <w:r w:rsidR="00AB4632">
        <w:rPr>
          <w:rFonts w:ascii="Times New Roman" w:hAnsi="Times New Roman" w:cs="Times New Roman"/>
          <w:sz w:val="28"/>
          <w:szCs w:val="28"/>
        </w:rPr>
        <w:t>Стары</w:t>
      </w:r>
      <w:r w:rsidR="004B199D">
        <w:rPr>
          <w:rFonts w:ascii="Times New Roman" w:hAnsi="Times New Roman" w:cs="Times New Roman"/>
          <w:sz w:val="28"/>
          <w:szCs w:val="28"/>
        </w:rPr>
        <w:t>ми</w:t>
      </w:r>
      <w:r w:rsidR="00AB4632">
        <w:rPr>
          <w:rFonts w:ascii="Times New Roman" w:hAnsi="Times New Roman" w:cs="Times New Roman"/>
          <w:sz w:val="28"/>
          <w:szCs w:val="28"/>
        </w:rPr>
        <w:t xml:space="preserve"> в</w:t>
      </w:r>
      <w:r w:rsidR="00AB4632" w:rsidRPr="00E1367B">
        <w:rPr>
          <w:rFonts w:ascii="Times New Roman" w:hAnsi="Times New Roman" w:cs="Times New Roman"/>
          <w:sz w:val="28"/>
          <w:szCs w:val="28"/>
        </w:rPr>
        <w:t>ое</w:t>
      </w:r>
      <w:r w:rsidR="004B199D">
        <w:rPr>
          <w:rFonts w:ascii="Times New Roman" w:hAnsi="Times New Roman" w:cs="Times New Roman"/>
          <w:sz w:val="28"/>
          <w:szCs w:val="28"/>
        </w:rPr>
        <w:t>нными</w:t>
      </w:r>
      <w:r w:rsidR="00AB4632" w:rsidRPr="00E1367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и ранее неизвестными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захоронениями считаются захоронения погибших в боевых действиях, захоронения жертв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массовых репрессий на территории </w:t>
      </w:r>
      <w:r w:rsidR="008D4752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>, а также кладбища, закрытые для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захоронения.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Перед проведением любых работ на территориях возможных захоронений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проводится обследование местности с целью выявления возможных неизвестных захоронений.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При обнаружении таковых захоронений необходимо обозначить и зарегистрировать места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захоронений, а в необходимых случаях организовать перезахоронение останков</w:t>
      </w:r>
      <w:r w:rsidR="002C4983">
        <w:rPr>
          <w:rFonts w:ascii="Times New Roman" w:hAnsi="Times New Roman" w:cs="Times New Roman"/>
          <w:sz w:val="28"/>
          <w:szCs w:val="28"/>
        </w:rPr>
        <w:t>.</w:t>
      </w: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3. Запрещается поиск и вскрытие указанных захоронений гражданами или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юридическими лицами, не имеющими официального разрешения на такую деятельность.</w:t>
      </w:r>
    </w:p>
    <w:p w:rsidR="00EA305A" w:rsidRPr="00E1367B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0679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17. Порядок деятельности общественных кладбищ</w:t>
      </w:r>
    </w:p>
    <w:p w:rsidR="00EA305A" w:rsidRPr="00E1367B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1. Доступ на общественные кладбища для физических и юридических лиц (далее –посетители) свободный.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Время посещения кладбищ устанавливается: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в весенне-летний период с (01.04. по 30.11) - с 8 до 20 часов;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в осенне-зимний период с (01.12. по 31.03.) - с 8 до 18 часов.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На территории кладбища посетители должны соблюдать общественный порядок и</w:t>
      </w:r>
      <w:r w:rsidR="008D4752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тишину.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3. На территории кладбища запрещается: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1) портить намогильные сооружения, мемориальные доски, оборудование кладбища,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засорять территорию;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2) ломать зеленые насаждения, рвать цветы;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3) сажать деревья (кустарники) на отведенном месте захоронения;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4) вы</w:t>
      </w:r>
      <w:r w:rsidR="00E01ED8">
        <w:rPr>
          <w:rFonts w:ascii="Times New Roman" w:hAnsi="Times New Roman" w:cs="Times New Roman"/>
          <w:sz w:val="28"/>
          <w:szCs w:val="28"/>
        </w:rPr>
        <w:t>гуливать</w:t>
      </w:r>
      <w:r w:rsidRPr="00E1367B">
        <w:rPr>
          <w:rFonts w:ascii="Times New Roman" w:hAnsi="Times New Roman" w:cs="Times New Roman"/>
          <w:sz w:val="28"/>
          <w:szCs w:val="28"/>
        </w:rPr>
        <w:t xml:space="preserve"> собак, </w:t>
      </w:r>
      <w:r w:rsidR="00DD7261">
        <w:rPr>
          <w:rFonts w:ascii="Times New Roman" w:hAnsi="Times New Roman" w:cs="Times New Roman"/>
          <w:sz w:val="28"/>
          <w:szCs w:val="28"/>
        </w:rPr>
        <w:t>пасти</w:t>
      </w:r>
      <w:r w:rsidRPr="00E1367B">
        <w:rPr>
          <w:rFonts w:ascii="Times New Roman" w:hAnsi="Times New Roman" w:cs="Times New Roman"/>
          <w:sz w:val="28"/>
          <w:szCs w:val="28"/>
        </w:rPr>
        <w:t xml:space="preserve"> домашних животных, ловить птиц;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5) разводить костры, добывать песок и глину, резать дерн;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6) распивать спиртные напитки и находиться в нетрезвом состоянии, в состоянии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наркотического и токсического опьянения;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7) находиться на территории кладбища после его закрытия;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8) присваивать чужое имущество, производить его перемещение и другие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самоуправные действия;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9) производить погребение умершего на не отведенных в установленном порядке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местах</w:t>
      </w:r>
      <w:r w:rsidR="00DD7261">
        <w:rPr>
          <w:rFonts w:ascii="Times New Roman" w:hAnsi="Times New Roman" w:cs="Times New Roman"/>
          <w:sz w:val="28"/>
          <w:szCs w:val="28"/>
        </w:rPr>
        <w:t xml:space="preserve"> и без согласования с администрацией Новобессереневского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>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10) устанавливать, переделывать и демонтировать намогильные сооружения без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согласования с</w:t>
      </w:r>
      <w:r w:rsidR="004F5E10">
        <w:rPr>
          <w:rFonts w:ascii="Times New Roman" w:hAnsi="Times New Roman" w:cs="Times New Roman"/>
          <w:sz w:val="28"/>
          <w:szCs w:val="28"/>
        </w:rPr>
        <w:t>о специализированной службой</w:t>
      </w:r>
      <w:r w:rsidRPr="00E1367B">
        <w:rPr>
          <w:rFonts w:ascii="Times New Roman" w:hAnsi="Times New Roman" w:cs="Times New Roman"/>
          <w:sz w:val="28"/>
          <w:szCs w:val="28"/>
        </w:rPr>
        <w:t>;</w:t>
      </w: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lastRenderedPageBreak/>
        <w:t>11) производить раскопку грунта, оставлять запасы и отходы строительных и других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материалов.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4. Осквернение или уничтожение мест погребения влечет ответственность,</w:t>
      </w:r>
      <w:r w:rsidR="00387A0A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предусмотренную действующим законодательством Российской Федерации.</w:t>
      </w: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5. Режим работы и правила посещения общественных кладбищ размещаются на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видном месте при входе (въезде) на территорию общественного кладбища.</w:t>
      </w:r>
    </w:p>
    <w:p w:rsidR="00EA305A" w:rsidRPr="00E1367B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0679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18. Порядок проведения работ на общественных кладбищах, связанных с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погребением и эксгумацией</w:t>
      </w:r>
      <w:r w:rsidR="001277E6">
        <w:rPr>
          <w:rFonts w:ascii="Times New Roman" w:hAnsi="Times New Roman" w:cs="Times New Roman"/>
          <w:sz w:val="28"/>
          <w:szCs w:val="28"/>
        </w:rPr>
        <w:t>.</w:t>
      </w:r>
    </w:p>
    <w:p w:rsidR="00EA305A" w:rsidRPr="00E1367B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1. Проведение работ по погребению умершего производится работниками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специализированной службы по вопросам похоронного дела в местах, установленных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уполномоченной организацией. Подготовка (рытье) могил производится, как правило, ручным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способом.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Погребение умерших производится ежедневно с 8.00 до 16.00 часов.</w:t>
      </w:r>
    </w:p>
    <w:p w:rsidR="00E1367B" w:rsidRDefault="008C519C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67B" w:rsidRPr="00E1367B">
        <w:rPr>
          <w:rFonts w:ascii="Times New Roman" w:hAnsi="Times New Roman" w:cs="Times New Roman"/>
          <w:sz w:val="28"/>
          <w:szCs w:val="28"/>
        </w:rPr>
        <w:t>. Эксгумация захороненного тела производится специализированной службой по</w:t>
      </w:r>
      <w:r w:rsidR="00387A0A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вопросам похоронного дела в порядке, установленном действующим законодательством.</w:t>
      </w:r>
    </w:p>
    <w:p w:rsidR="00EA305A" w:rsidRPr="00E1367B" w:rsidRDefault="00EA305A" w:rsidP="0012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12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19. Организация движения транспортных средств по территории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общественного кладбища</w:t>
      </w:r>
      <w:r w:rsidR="001277E6">
        <w:rPr>
          <w:rFonts w:ascii="Times New Roman" w:hAnsi="Times New Roman" w:cs="Times New Roman"/>
          <w:sz w:val="28"/>
          <w:szCs w:val="28"/>
        </w:rPr>
        <w:t>.</w:t>
      </w:r>
    </w:p>
    <w:p w:rsidR="00EA305A" w:rsidRPr="00E1367B" w:rsidRDefault="00EA305A" w:rsidP="000679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1. Скорость движения транспортных средств на территории общественного кладбища</w:t>
      </w:r>
      <w:r w:rsidR="008C519C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не должна превышать 10 км/ч.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При въезде на территорию общественного кладбища автокатафалка с телом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умершего на захоронение, лицо, ответственное за место захоронения, обязано предъявить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="008C519C">
        <w:rPr>
          <w:rFonts w:ascii="Times New Roman" w:hAnsi="Times New Roman" w:cs="Times New Roman"/>
          <w:sz w:val="28"/>
          <w:szCs w:val="28"/>
        </w:rPr>
        <w:t>разрешение на</w:t>
      </w:r>
      <w:r w:rsidRPr="00E1367B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DC28E9">
        <w:rPr>
          <w:rFonts w:ascii="Times New Roman" w:hAnsi="Times New Roman" w:cs="Times New Roman"/>
          <w:sz w:val="28"/>
          <w:szCs w:val="28"/>
        </w:rPr>
        <w:t>е</w:t>
      </w:r>
      <w:r w:rsidRPr="00E1367B">
        <w:rPr>
          <w:rFonts w:ascii="Times New Roman" w:hAnsi="Times New Roman" w:cs="Times New Roman"/>
          <w:sz w:val="28"/>
          <w:szCs w:val="28"/>
        </w:rPr>
        <w:t>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3. В праздничные поминальные дни проезд частного автотранспорта на территорию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общественного кладбища ограничен.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4. Владельцы автотранспортных средств, повредившие намогильные сооружения,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указатели, столбы и т.д., обязаны возместить стоимость восстановительных работ в полном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объеме.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5. Если при производстве работ по установке (демонтажу) и (или) замене намогильных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сооружений по техническим условиям необходимо использовать автокран</w:t>
      </w:r>
      <w:r w:rsidR="00DC28E9">
        <w:rPr>
          <w:rFonts w:ascii="Times New Roman" w:hAnsi="Times New Roman" w:cs="Times New Roman"/>
          <w:sz w:val="28"/>
          <w:szCs w:val="28"/>
        </w:rPr>
        <w:t>,</w:t>
      </w:r>
      <w:r w:rsidRPr="00E1367B">
        <w:rPr>
          <w:rFonts w:ascii="Times New Roman" w:hAnsi="Times New Roman" w:cs="Times New Roman"/>
          <w:sz w:val="28"/>
          <w:szCs w:val="28"/>
        </w:rPr>
        <w:t xml:space="preserve"> либо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специализированную технику, лица, ответственные за место захоронения, или исполнители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работ обязаны указать это в заявлении о согласовании установки (демонтажа) и (или) замены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намогильного сооружения с уполномоченной организацией.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6. При въезде и передвижении транспортных средств на территории общественного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кладбища водителям необходимо уступать преимущество проезда или немедленно освобождать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проезд в следующих случаях: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1) для проезда похоронной процессии;</w:t>
      </w: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2) для проезда специальной техники по уборке и вывозу мусора.</w:t>
      </w:r>
    </w:p>
    <w:p w:rsidR="00EA305A" w:rsidRPr="00E1367B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20. Требования к установке, демонтажу и (или) замене намогильных</w:t>
      </w:r>
      <w:r w:rsidR="001277E6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сооружений</w:t>
      </w:r>
      <w:r w:rsidR="001277E6">
        <w:rPr>
          <w:rFonts w:ascii="Times New Roman" w:hAnsi="Times New Roman" w:cs="Times New Roman"/>
          <w:sz w:val="28"/>
          <w:szCs w:val="28"/>
        </w:rPr>
        <w:t>.</w:t>
      </w:r>
    </w:p>
    <w:p w:rsidR="00EA305A" w:rsidRPr="00E1367B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lastRenderedPageBreak/>
        <w:t>1. Установка намогильного сооружения - комплекс мероприятий, включающий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подготовку места захоронения для установки намогильного сооружения, изготовление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(заливку) бетонного основания под памятник, собственно работы по установке намогильного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сооружения; уборку места захоронения и прилегающей территории по окончании работ; вывоз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строительно</w:t>
      </w:r>
      <w:r w:rsidR="002901DB">
        <w:rPr>
          <w:rFonts w:ascii="Times New Roman" w:hAnsi="Times New Roman" w:cs="Times New Roman"/>
          <w:sz w:val="28"/>
          <w:szCs w:val="28"/>
        </w:rPr>
        <w:t>го мусора с территории кладбищ</w:t>
      </w:r>
      <w:r w:rsidRPr="00E1367B">
        <w:rPr>
          <w:rFonts w:ascii="Times New Roman" w:hAnsi="Times New Roman" w:cs="Times New Roman"/>
          <w:sz w:val="28"/>
          <w:szCs w:val="28"/>
        </w:rPr>
        <w:t>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2. Установка, демонтаж и (или) замена намогильных сооружений</w:t>
      </w:r>
      <w:r w:rsidR="00DC28E9">
        <w:rPr>
          <w:rFonts w:ascii="Times New Roman" w:hAnsi="Times New Roman" w:cs="Times New Roman"/>
          <w:sz w:val="28"/>
          <w:szCs w:val="28"/>
        </w:rPr>
        <w:t xml:space="preserve">, </w:t>
      </w:r>
      <w:r w:rsidR="00DC28E9" w:rsidRPr="00E1367B">
        <w:rPr>
          <w:rFonts w:ascii="Times New Roman" w:hAnsi="Times New Roman" w:cs="Times New Roman"/>
          <w:sz w:val="28"/>
          <w:szCs w:val="28"/>
        </w:rPr>
        <w:t>могильной ограды</w:t>
      </w:r>
      <w:r w:rsidR="00DC28E9">
        <w:rPr>
          <w:rFonts w:ascii="Times New Roman" w:hAnsi="Times New Roman" w:cs="Times New Roman"/>
          <w:sz w:val="28"/>
          <w:szCs w:val="28"/>
        </w:rPr>
        <w:t>,</w:t>
      </w:r>
      <w:r w:rsidRPr="00E1367B">
        <w:rPr>
          <w:rFonts w:ascii="Times New Roman" w:hAnsi="Times New Roman" w:cs="Times New Roman"/>
          <w:sz w:val="28"/>
          <w:szCs w:val="28"/>
        </w:rPr>
        <w:t xml:space="preserve"> производятся по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согласованию с уполномоченной организацией. Порядок согласования установки, демонтажа и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(или) замены намогильных сооружений</w:t>
      </w:r>
      <w:r w:rsidR="00DC28E9">
        <w:rPr>
          <w:rFonts w:ascii="Times New Roman" w:hAnsi="Times New Roman" w:cs="Times New Roman"/>
          <w:sz w:val="28"/>
          <w:szCs w:val="28"/>
        </w:rPr>
        <w:t xml:space="preserve">, </w:t>
      </w:r>
      <w:r w:rsidR="00DC28E9" w:rsidRPr="00E1367B">
        <w:rPr>
          <w:rFonts w:ascii="Times New Roman" w:hAnsi="Times New Roman" w:cs="Times New Roman"/>
          <w:sz w:val="28"/>
          <w:szCs w:val="28"/>
        </w:rPr>
        <w:t>могильной ограды</w:t>
      </w:r>
      <w:r w:rsidR="00DC28E9">
        <w:rPr>
          <w:rFonts w:ascii="Times New Roman" w:hAnsi="Times New Roman" w:cs="Times New Roman"/>
          <w:sz w:val="28"/>
          <w:szCs w:val="28"/>
        </w:rPr>
        <w:t>,</w:t>
      </w:r>
      <w:r w:rsidRPr="00E1367B">
        <w:rPr>
          <w:rFonts w:ascii="Times New Roman" w:hAnsi="Times New Roman" w:cs="Times New Roman"/>
          <w:sz w:val="28"/>
          <w:szCs w:val="28"/>
        </w:rPr>
        <w:t xml:space="preserve"> определяется постановлением Администрации </w:t>
      </w:r>
      <w:r w:rsidR="00653F7A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0679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67B">
        <w:rPr>
          <w:rFonts w:ascii="Times New Roman" w:hAnsi="Times New Roman" w:cs="Times New Roman"/>
          <w:sz w:val="28"/>
          <w:szCs w:val="28"/>
        </w:rPr>
        <w:t>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67B" w:rsidRPr="00E1367B">
        <w:rPr>
          <w:rFonts w:ascii="Times New Roman" w:hAnsi="Times New Roman" w:cs="Times New Roman"/>
          <w:sz w:val="28"/>
          <w:szCs w:val="28"/>
        </w:rPr>
        <w:t>. Установку намогильного сооружения рекомендуется производить не ранее чем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год после захоронения.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67B" w:rsidRPr="00E1367B">
        <w:rPr>
          <w:rFonts w:ascii="Times New Roman" w:hAnsi="Times New Roman" w:cs="Times New Roman"/>
          <w:sz w:val="28"/>
          <w:szCs w:val="28"/>
        </w:rPr>
        <w:t>. Установка индивидуальных намогильных сооружений на мемориальных воинских и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братских захоронениях не допускается.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67B" w:rsidRPr="00E1367B">
        <w:rPr>
          <w:rFonts w:ascii="Times New Roman" w:hAnsi="Times New Roman" w:cs="Times New Roman"/>
          <w:sz w:val="28"/>
          <w:szCs w:val="28"/>
        </w:rPr>
        <w:t>. Намогильные сооружения устанавливаются в границах отведенного для погребения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участка земли. Установка намогильных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67B">
        <w:rPr>
          <w:rFonts w:ascii="Times New Roman" w:hAnsi="Times New Roman" w:cs="Times New Roman"/>
          <w:sz w:val="28"/>
          <w:szCs w:val="28"/>
        </w:rPr>
        <w:t>могильной ограды</w:t>
      </w:r>
      <w:r w:rsidR="00E1367B" w:rsidRPr="00E1367B">
        <w:rPr>
          <w:rFonts w:ascii="Times New Roman" w:hAnsi="Times New Roman" w:cs="Times New Roman"/>
          <w:sz w:val="28"/>
          <w:szCs w:val="28"/>
        </w:rPr>
        <w:t xml:space="preserve"> за пределами отведенного места для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захоронения не допускается.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367B" w:rsidRPr="00E1367B">
        <w:rPr>
          <w:rFonts w:ascii="Times New Roman" w:hAnsi="Times New Roman" w:cs="Times New Roman"/>
          <w:sz w:val="28"/>
          <w:szCs w:val="28"/>
        </w:rPr>
        <w:t>. Высота устанавливаемых намогильных сооружений не должна превышать 2 м.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67B" w:rsidRPr="00E1367B">
        <w:rPr>
          <w:rFonts w:ascii="Times New Roman" w:hAnsi="Times New Roman" w:cs="Times New Roman"/>
          <w:sz w:val="28"/>
          <w:szCs w:val="28"/>
        </w:rPr>
        <w:t>. Высота устанавливаемой могильной ограды не должна превышать 0,7 м.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367B" w:rsidRPr="00E1367B">
        <w:rPr>
          <w:rFonts w:ascii="Times New Roman" w:hAnsi="Times New Roman" w:cs="Times New Roman"/>
          <w:sz w:val="28"/>
          <w:szCs w:val="28"/>
        </w:rPr>
        <w:t>. Могильные ограды не должны иметь заостренных прутьев (пик).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367B" w:rsidRPr="00E1367B">
        <w:rPr>
          <w:rFonts w:ascii="Times New Roman" w:hAnsi="Times New Roman" w:cs="Times New Roman"/>
          <w:sz w:val="28"/>
          <w:szCs w:val="28"/>
        </w:rPr>
        <w:t>. Намогильные сооружения не должны иметь частей, выступающих или нависающих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над границами участка земли.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</w:t>
      </w:r>
      <w:r w:rsidR="00DC28E9">
        <w:rPr>
          <w:rFonts w:ascii="Times New Roman" w:hAnsi="Times New Roman" w:cs="Times New Roman"/>
          <w:sz w:val="28"/>
          <w:szCs w:val="28"/>
        </w:rPr>
        <w:t>0</w:t>
      </w:r>
      <w:r w:rsidRPr="00E1367B">
        <w:rPr>
          <w:rFonts w:ascii="Times New Roman" w:hAnsi="Times New Roman" w:cs="Times New Roman"/>
          <w:sz w:val="28"/>
          <w:szCs w:val="28"/>
        </w:rPr>
        <w:t>. Установка навесов над захоронениями не допускается.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367B" w:rsidRPr="00E1367B">
        <w:rPr>
          <w:rFonts w:ascii="Times New Roman" w:hAnsi="Times New Roman" w:cs="Times New Roman"/>
          <w:sz w:val="28"/>
          <w:szCs w:val="28"/>
        </w:rPr>
        <w:t>. После производства работ по установке (демонтажу) и (или) замене намогильного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сооружения прилегающий участок должен быть приведен в исходное состояние, отходы и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строительный мусор вывезен с территории кладбища. Заявитель либо исполнитель работ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самостоятельно обеспечивает вывоз мусора и строительных отходов, оставшихся после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производства работ с территории кладбища.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367B" w:rsidRPr="00E1367B">
        <w:rPr>
          <w:rFonts w:ascii="Times New Roman" w:hAnsi="Times New Roman" w:cs="Times New Roman"/>
          <w:sz w:val="28"/>
          <w:szCs w:val="28"/>
        </w:rPr>
        <w:t>. Утилизация демонтируемых намогильных сооружений осуществляется за счет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средств собственников и не должна нарушать права и охраняемые законом интересы других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лиц.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1367B" w:rsidRPr="00E1367B">
        <w:rPr>
          <w:rFonts w:ascii="Times New Roman" w:hAnsi="Times New Roman" w:cs="Times New Roman"/>
          <w:sz w:val="28"/>
          <w:szCs w:val="28"/>
        </w:rPr>
        <w:t>. При проведении работ по установке (демонтажу) и (или) замене намогильного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сооружения не должны быть повреждены намогильные сооружения на близлежащих местах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захоронения.</w:t>
      </w:r>
    </w:p>
    <w:p w:rsidR="00E1367B" w:rsidRPr="00E1367B" w:rsidRDefault="00DC28E9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1367B" w:rsidRPr="00E1367B">
        <w:rPr>
          <w:rFonts w:ascii="Times New Roman" w:hAnsi="Times New Roman" w:cs="Times New Roman"/>
          <w:sz w:val="28"/>
          <w:szCs w:val="28"/>
        </w:rPr>
        <w:t>. При выполнении работ по установке (демонтажу) и (или) замене намогильных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="00E1367B" w:rsidRPr="00E1367B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367B" w:rsidRPr="00E13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могильной ограды, </w:t>
      </w:r>
      <w:r w:rsidR="00E1367B" w:rsidRPr="00E1367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1) увеличивать размер выделенного места захоронения за счет установки намогильных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сооружений;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2) использовать территорию соседних захоронений для размещения на них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технического оборудования и строительных материалов;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3) оставлять на месте работ либо на территории кладбища демонтированные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намогильные сооружения, строительный мусор;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lastRenderedPageBreak/>
        <w:t>4) устанавливать (демонтировать) намогильные сооружения</w:t>
      </w:r>
      <w:r w:rsidR="00DC28E9">
        <w:rPr>
          <w:rFonts w:ascii="Times New Roman" w:hAnsi="Times New Roman" w:cs="Times New Roman"/>
          <w:sz w:val="28"/>
          <w:szCs w:val="28"/>
        </w:rPr>
        <w:t xml:space="preserve">, </w:t>
      </w:r>
      <w:r w:rsidRPr="00E1367B">
        <w:rPr>
          <w:rFonts w:ascii="Times New Roman" w:hAnsi="Times New Roman" w:cs="Times New Roman"/>
          <w:sz w:val="28"/>
          <w:szCs w:val="28"/>
        </w:rPr>
        <w:t xml:space="preserve"> </w:t>
      </w:r>
      <w:r w:rsidR="00DC28E9" w:rsidRPr="00E1367B">
        <w:rPr>
          <w:rFonts w:ascii="Times New Roman" w:hAnsi="Times New Roman" w:cs="Times New Roman"/>
          <w:sz w:val="28"/>
          <w:szCs w:val="28"/>
        </w:rPr>
        <w:t>могильн</w:t>
      </w:r>
      <w:r w:rsidR="00DC28E9">
        <w:rPr>
          <w:rFonts w:ascii="Times New Roman" w:hAnsi="Times New Roman" w:cs="Times New Roman"/>
          <w:sz w:val="28"/>
          <w:szCs w:val="28"/>
        </w:rPr>
        <w:t>ые</w:t>
      </w:r>
      <w:r w:rsidR="00DC28E9" w:rsidRPr="00E1367B">
        <w:rPr>
          <w:rFonts w:ascii="Times New Roman" w:hAnsi="Times New Roman" w:cs="Times New Roman"/>
          <w:sz w:val="28"/>
          <w:szCs w:val="28"/>
        </w:rPr>
        <w:t xml:space="preserve"> ограды </w:t>
      </w:r>
      <w:r w:rsidRPr="00E1367B">
        <w:rPr>
          <w:rFonts w:ascii="Times New Roman" w:hAnsi="Times New Roman" w:cs="Times New Roman"/>
          <w:sz w:val="28"/>
          <w:szCs w:val="28"/>
        </w:rPr>
        <w:t>и (или) производить их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 xml:space="preserve">замену без согласования с </w:t>
      </w:r>
      <w:r w:rsidR="00DC28E9">
        <w:rPr>
          <w:rFonts w:ascii="Times New Roman" w:hAnsi="Times New Roman" w:cs="Times New Roman"/>
          <w:sz w:val="28"/>
          <w:szCs w:val="28"/>
        </w:rPr>
        <w:t>админис</w:t>
      </w:r>
      <w:r w:rsidR="00992BDF">
        <w:rPr>
          <w:rFonts w:ascii="Times New Roman" w:hAnsi="Times New Roman" w:cs="Times New Roman"/>
          <w:sz w:val="28"/>
          <w:szCs w:val="28"/>
        </w:rPr>
        <w:t>т</w:t>
      </w:r>
      <w:r w:rsidR="00DC28E9">
        <w:rPr>
          <w:rFonts w:ascii="Times New Roman" w:hAnsi="Times New Roman" w:cs="Times New Roman"/>
          <w:sz w:val="28"/>
          <w:szCs w:val="28"/>
        </w:rPr>
        <w:t>рацией Новобе</w:t>
      </w:r>
      <w:r w:rsidR="00E01ED8">
        <w:rPr>
          <w:rFonts w:ascii="Times New Roman" w:hAnsi="Times New Roman" w:cs="Times New Roman"/>
          <w:sz w:val="28"/>
          <w:szCs w:val="28"/>
        </w:rPr>
        <w:t>сс</w:t>
      </w:r>
      <w:r w:rsidR="00DC28E9">
        <w:rPr>
          <w:rFonts w:ascii="Times New Roman" w:hAnsi="Times New Roman" w:cs="Times New Roman"/>
          <w:sz w:val="28"/>
          <w:szCs w:val="28"/>
        </w:rPr>
        <w:t>ергеневского сельского пос</w:t>
      </w:r>
      <w:r w:rsidR="00992BDF">
        <w:rPr>
          <w:rFonts w:ascii="Times New Roman" w:hAnsi="Times New Roman" w:cs="Times New Roman"/>
          <w:sz w:val="28"/>
          <w:szCs w:val="28"/>
        </w:rPr>
        <w:t>е</w:t>
      </w:r>
      <w:r w:rsidR="00DC28E9">
        <w:rPr>
          <w:rFonts w:ascii="Times New Roman" w:hAnsi="Times New Roman" w:cs="Times New Roman"/>
          <w:sz w:val="28"/>
          <w:szCs w:val="28"/>
        </w:rPr>
        <w:t>ления</w:t>
      </w:r>
      <w:r w:rsidR="00992BDF">
        <w:rPr>
          <w:rFonts w:ascii="Times New Roman" w:hAnsi="Times New Roman" w:cs="Times New Roman"/>
          <w:sz w:val="28"/>
          <w:szCs w:val="28"/>
        </w:rPr>
        <w:t>.</w:t>
      </w:r>
    </w:p>
    <w:p w:rsidR="00E1367B" w:rsidRPr="00E1367B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17. Юридические лица, индивидуальные предприниматели или физические лица,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ведущие работы по установке (демонтажу) и (или) замене намогильного сооружения, должны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освободить проезд по аллее и прекратить шумные работы на расстоянии до 100 метров от места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проведения погребения до окончания обряда погребения.</w:t>
      </w:r>
    </w:p>
    <w:p w:rsidR="00EA305A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7B" w:rsidRDefault="00E1367B" w:rsidP="00EA3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РАЗДЕЛ 5. Заключительные положения</w:t>
      </w:r>
    </w:p>
    <w:p w:rsidR="00EA305A" w:rsidRPr="00E1367B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05A" w:rsidRDefault="00E1367B" w:rsidP="000679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Статья 21</w:t>
      </w:r>
      <w:bookmarkStart w:id="0" w:name="_GoBack"/>
      <w:bookmarkEnd w:id="0"/>
      <w:r w:rsidRPr="00E1367B">
        <w:rPr>
          <w:rFonts w:ascii="Times New Roman" w:hAnsi="Times New Roman" w:cs="Times New Roman"/>
          <w:sz w:val="28"/>
          <w:szCs w:val="28"/>
        </w:rPr>
        <w:t>. Ответственность за нарушение настоящего Положения</w:t>
      </w:r>
    </w:p>
    <w:p w:rsidR="00EA305A" w:rsidRDefault="00EA305A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0" w:rsidRDefault="00E1367B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Несоблюдение настоящего Положения, не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исполнение содержащихся в них требований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физическими и юридическими лицами влечет за собой ответственность, установленную</w:t>
      </w:r>
      <w:r w:rsidR="00363F45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Ростовской области.</w:t>
      </w: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964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1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к Положению об организации</w:t>
      </w:r>
    </w:p>
    <w:p w:rsidR="00964DC5" w:rsidRDefault="00964DC5" w:rsidP="00964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               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>оказания ритуальных услуг и содержании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</w:t>
      </w:r>
    </w:p>
    <w:p w:rsidR="00964DC5" w:rsidRDefault="00964DC5" w:rsidP="00964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    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с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т захоронения на территории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</w:t>
      </w:r>
    </w:p>
    <w:p w:rsidR="00964DC5" w:rsidRPr="00865F08" w:rsidRDefault="00964DC5" w:rsidP="00964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              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>Новобессергеневского сельского поселения</w:t>
      </w:r>
    </w:p>
    <w:p w:rsidR="00964DC5" w:rsidRDefault="00964DC5" w:rsidP="0096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64DC5" w:rsidRDefault="00964DC5" w:rsidP="0096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64DC5" w:rsidRPr="00327A22" w:rsidRDefault="00964DC5" w:rsidP="0096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27A2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Разрешение</w:t>
      </w:r>
    </w:p>
    <w:p w:rsidR="00964DC5" w:rsidRDefault="00964DC5" w:rsidP="0096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7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новое (</w:t>
      </w:r>
      <w:r w:rsidRPr="00DA5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одиночное, семейное</w:t>
      </w:r>
      <w:r w:rsidRPr="00417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5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повторное</w:t>
      </w:r>
    </w:p>
    <w:p w:rsidR="00964DC5" w:rsidRPr="00DA5F36" w:rsidRDefault="00964DC5" w:rsidP="0096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7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захоронение</w:t>
      </w:r>
      <w:r w:rsidRPr="00DA5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муниципальном кладбище </w:t>
      </w:r>
    </w:p>
    <w:p w:rsidR="00964DC5" w:rsidRPr="00DA5F36" w:rsidRDefault="00964DC5" w:rsidP="0096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5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Новобесергеневского </w:t>
      </w:r>
      <w:r w:rsidRPr="00417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964DC5" w:rsidRDefault="00964DC5" w:rsidP="0096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4DC5" w:rsidRPr="00417594" w:rsidRDefault="00964DC5" w:rsidP="00964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4DC5" w:rsidRPr="00417594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Новобесергеневского </w:t>
      </w: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предоставляет место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кладбище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964DC5" w:rsidRPr="00417594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 размером _______________________________________</w:t>
      </w:r>
    </w:p>
    <w:p w:rsidR="00964DC5" w:rsidRPr="00417594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захоронения (одиночное</w:t>
      </w: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>,  семейное)</w:t>
      </w:r>
    </w:p>
    <w:p w:rsidR="00964DC5" w:rsidRPr="00417594" w:rsidRDefault="00964DC5" w:rsidP="0096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захоронения ____________________________________________________,</w:t>
      </w:r>
    </w:p>
    <w:p w:rsidR="00964DC5" w:rsidRPr="00417594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76174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417594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кого хоронят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64DC5" w:rsidRPr="00417594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умершего (умершей) "_____" _____________ 20___ г.,</w:t>
      </w:r>
    </w:p>
    <w:p w:rsidR="00964DC5" w:rsidRPr="00417594" w:rsidRDefault="00964DC5" w:rsidP="0096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смерти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 от "_____" _______________ г.</w:t>
      </w:r>
    </w:p>
    <w:p w:rsidR="00964DC5" w:rsidRPr="00417594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417594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выдачи)</w:t>
      </w:r>
    </w:p>
    <w:p w:rsidR="00964DC5" w:rsidRDefault="00964DC5" w:rsidP="0096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759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964DC5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76174C">
        <w:rPr>
          <w:rFonts w:ascii="Times New Roman" w:eastAsia="Times New Roman" w:hAnsi="Times New Roman" w:cs="Times New Roman"/>
          <w:color w:val="000000"/>
          <w:sz w:val="20"/>
          <w:szCs w:val="20"/>
        </w:rPr>
        <w:t>(кем выдано)</w:t>
      </w:r>
    </w:p>
    <w:p w:rsidR="00964DC5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4DC5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4DC5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4DC5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4DC5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                                                                 _______________________________</w:t>
      </w:r>
    </w:p>
    <w:p w:rsidR="00964DC5" w:rsidRPr="00B1680B" w:rsidRDefault="00964DC5" w:rsidP="00964D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должность  уполномоченного лица)                                                                   (подпись, печать)</w:t>
      </w: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Default="00964DC5" w:rsidP="00E1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C5" w:rsidRPr="00865F08" w:rsidRDefault="00964DC5" w:rsidP="00964D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2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к Положению об организации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>оказания ритуальных услуг и содержании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ме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с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т захоронения на территории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65F08">
        <w:rPr>
          <w:rFonts w:ascii="Times New Roman" w:eastAsia="Times New Roman" w:hAnsi="Times New Roman" w:cs="Times New Roman"/>
          <w:color w:val="2D2D2D"/>
          <w:sz w:val="20"/>
          <w:szCs w:val="20"/>
        </w:rPr>
        <w:t>Новобессергеневского сельского поселения</w:t>
      </w:r>
    </w:p>
    <w:p w:rsidR="00964DC5" w:rsidRDefault="00964DC5" w:rsidP="00964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32"/>
          <w:szCs w:val="32"/>
        </w:rPr>
      </w:pPr>
    </w:p>
    <w:p w:rsidR="00964DC5" w:rsidRDefault="00964DC5" w:rsidP="00964DC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32"/>
          <w:szCs w:val="32"/>
        </w:rPr>
      </w:pPr>
      <w:r w:rsidRPr="00C330AB">
        <w:rPr>
          <w:rFonts w:ascii="Times New Roman" w:eastAsia="Times New Roman" w:hAnsi="Times New Roman" w:cs="Times New Roman"/>
          <w:color w:val="2D2D2D"/>
          <w:sz w:val="32"/>
          <w:szCs w:val="32"/>
        </w:rPr>
        <w:t>КНИГА   РЕГИСТРАЦИИ ЗАХОРОНЕНИЙ N _____</w:t>
      </w:r>
    </w:p>
    <w:p w:rsidR="00964DC5" w:rsidRDefault="00964DC5" w:rsidP="00964DC5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"/>
        <w:gridCol w:w="937"/>
        <w:gridCol w:w="938"/>
        <w:gridCol w:w="754"/>
        <w:gridCol w:w="1113"/>
        <w:gridCol w:w="1327"/>
        <w:gridCol w:w="1113"/>
        <w:gridCol w:w="1015"/>
        <w:gridCol w:w="1409"/>
      </w:tblGrid>
      <w:tr w:rsidR="00964DC5" w:rsidRPr="00C330AB" w:rsidTr="00964DC5">
        <w:trPr>
          <w:trHeight w:val="15"/>
        </w:trPr>
        <w:tc>
          <w:tcPr>
            <w:tcW w:w="724" w:type="pct"/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" w:type="pct"/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" w:type="pct"/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pct"/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3" w:type="pct"/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59" w:type="pct"/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3" w:type="pct"/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04" w:type="pct"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0" w:type="pct"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64DC5" w:rsidRPr="00C330AB" w:rsidTr="00964DC5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 номер захоронения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умершего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Дата рождения </w:t>
            </w: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умершего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смерти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захоронения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DC5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дата  и орган </w:t>
            </w: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выдавший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справку (свидетельство)</w:t>
            </w:r>
          </w:p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 смерти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 захоронения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лица, ответственного за захоронение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и подпись сотрудника, зарегистрировавшего захоронение</w:t>
            </w:r>
          </w:p>
        </w:tc>
      </w:tr>
      <w:tr w:rsidR="00964DC5" w:rsidRPr="00C330AB" w:rsidTr="00964DC5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330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C5" w:rsidRPr="00C330AB" w:rsidRDefault="00964DC5" w:rsidP="008A74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</w:tr>
      <w:tr w:rsidR="00964DC5" w:rsidRPr="00C330AB" w:rsidTr="00964DC5"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C5" w:rsidRPr="00C330AB" w:rsidRDefault="00964DC5" w:rsidP="008A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DC5" w:rsidRDefault="00964DC5" w:rsidP="00964DC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</w:p>
    <w:p w:rsidR="00964DC5" w:rsidRDefault="00964DC5" w:rsidP="00964DC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</w:p>
    <w:p w:rsidR="00964DC5" w:rsidRDefault="00964DC5" w:rsidP="00964DC5"/>
    <w:p w:rsidR="00964DC5" w:rsidRPr="00964DC5" w:rsidRDefault="00964DC5" w:rsidP="00964DC5">
      <w:pPr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z w:val="20"/>
          <w:szCs w:val="20"/>
        </w:rPr>
      </w:pPr>
      <w:r w:rsidRPr="00964DC5">
        <w:rPr>
          <w:color w:val="2D2D2D"/>
          <w:sz w:val="20"/>
          <w:szCs w:val="20"/>
        </w:rPr>
        <w:t xml:space="preserve">                                                                                                            </w:t>
      </w:r>
      <w:r w:rsidRPr="00964DC5">
        <w:rPr>
          <w:rFonts w:ascii="Times New Roman" w:hAnsi="Times New Roman" w:cs="Times New Roman"/>
          <w:color w:val="2D2D2D"/>
          <w:sz w:val="20"/>
          <w:szCs w:val="20"/>
        </w:rPr>
        <w:t>Приложение № 3 к Положению об организации</w:t>
      </w:r>
    </w:p>
    <w:p w:rsidR="00964DC5" w:rsidRPr="00964DC5" w:rsidRDefault="00964DC5" w:rsidP="00964DC5">
      <w:pPr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z w:val="20"/>
          <w:szCs w:val="20"/>
        </w:rPr>
      </w:pPr>
      <w:r w:rsidRPr="00964DC5">
        <w:rPr>
          <w:rFonts w:ascii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               оказания ритуальных услуг и содержании </w:t>
      </w:r>
    </w:p>
    <w:p w:rsidR="00964DC5" w:rsidRPr="00964DC5" w:rsidRDefault="00964DC5" w:rsidP="00964DC5">
      <w:pPr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z w:val="20"/>
          <w:szCs w:val="20"/>
        </w:rPr>
      </w:pPr>
      <w:r w:rsidRPr="00964DC5">
        <w:rPr>
          <w:rFonts w:ascii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                мест захоронения на территории   </w:t>
      </w:r>
    </w:p>
    <w:p w:rsidR="00964DC5" w:rsidRPr="00964DC5" w:rsidRDefault="00964DC5" w:rsidP="00964DC5">
      <w:pPr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z w:val="20"/>
          <w:szCs w:val="20"/>
        </w:rPr>
      </w:pPr>
      <w:r w:rsidRPr="00964DC5">
        <w:rPr>
          <w:rFonts w:ascii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              Новобессергеневского сельского поселения</w:t>
      </w:r>
    </w:p>
    <w:p w:rsidR="00964DC5" w:rsidRPr="00964DC5" w:rsidRDefault="00964DC5" w:rsidP="00964DC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964DC5" w:rsidRPr="00964DC5" w:rsidRDefault="00964DC5" w:rsidP="00964DC5">
      <w:pPr>
        <w:pStyle w:val="1"/>
        <w:numPr>
          <w:ilvl w:val="0"/>
          <w:numId w:val="2"/>
        </w:numPr>
        <w:tabs>
          <w:tab w:val="left" w:pos="0"/>
        </w:tabs>
      </w:pPr>
    </w:p>
    <w:p w:rsidR="00964DC5" w:rsidRPr="00964DC5" w:rsidRDefault="00964DC5" w:rsidP="00964DC5">
      <w:pPr>
        <w:pStyle w:val="1"/>
        <w:numPr>
          <w:ilvl w:val="0"/>
          <w:numId w:val="2"/>
        </w:numPr>
        <w:tabs>
          <w:tab w:val="left" w:pos="0"/>
        </w:tabs>
      </w:pPr>
      <w:r w:rsidRPr="00964DC5">
        <w:t>СПРАВКА</w:t>
      </w:r>
    </w:p>
    <w:tbl>
      <w:tblPr>
        <w:tblW w:w="10969" w:type="dxa"/>
        <w:tblInd w:w="-34" w:type="dxa"/>
        <w:tblLayout w:type="fixed"/>
        <w:tblLook w:val="0000"/>
      </w:tblPr>
      <w:tblGrid>
        <w:gridCol w:w="3261"/>
        <w:gridCol w:w="7708"/>
      </w:tblGrid>
      <w:tr w:rsidR="00964DC5" w:rsidRPr="00964DC5" w:rsidTr="00964DC5">
        <w:trPr>
          <w:cantSplit/>
          <w:trHeight w:val="2797"/>
        </w:trPr>
        <w:tc>
          <w:tcPr>
            <w:tcW w:w="3261" w:type="dxa"/>
          </w:tcPr>
          <w:p w:rsidR="00964DC5" w:rsidRPr="00964DC5" w:rsidRDefault="00964DC5" w:rsidP="00964D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Российская Федерация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АДМИНИСТРАЦИЯ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НОВОБЕССЕРГЕНЕВСКОГО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СЕЛЬСКОГО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ПОСЕЛЕНИЯ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Неклиновского района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Ростовской области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346842 с. Новобессергеневка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ул. Ленина,50-а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сельский    2-49-35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________ № ________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DC5">
              <w:rPr>
                <w:rFonts w:ascii="Times New Roman" w:hAnsi="Times New Roman" w:cs="Times New Roman"/>
              </w:rPr>
              <w:t>на №____ от ________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8" w:type="dxa"/>
          </w:tcPr>
          <w:p w:rsidR="00964DC5" w:rsidRPr="00964DC5" w:rsidRDefault="00964DC5" w:rsidP="00964D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64DC5" w:rsidRPr="00964DC5" w:rsidRDefault="00964DC5" w:rsidP="009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DC5">
              <w:rPr>
                <w:rFonts w:ascii="Times New Roman" w:hAnsi="Times New Roman" w:cs="Times New Roman"/>
                <w:sz w:val="28"/>
                <w:szCs w:val="28"/>
              </w:rPr>
              <w:t>Дана  на гр.  __________________________________________</w:t>
            </w:r>
          </w:p>
          <w:p w:rsidR="00964DC5" w:rsidRPr="00964DC5" w:rsidRDefault="00964DC5" w:rsidP="009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DC5">
              <w:rPr>
                <w:rFonts w:ascii="Times New Roman" w:hAnsi="Times New Roman" w:cs="Times New Roman"/>
                <w:sz w:val="28"/>
                <w:szCs w:val="28"/>
              </w:rPr>
              <w:t>умер/ла/ (____г. ) в том, что   он/а/  значился  по адресу: Ростовская область, Неклиновский район с._______________</w:t>
            </w:r>
          </w:p>
          <w:p w:rsidR="00964DC5" w:rsidRPr="00964DC5" w:rsidRDefault="00964DC5" w:rsidP="00964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DC5">
              <w:rPr>
                <w:rFonts w:ascii="Times New Roman" w:hAnsi="Times New Roman" w:cs="Times New Roman"/>
                <w:sz w:val="28"/>
                <w:szCs w:val="28"/>
              </w:rPr>
              <w:t>и  захоронен/а/  на  кладбище: с.________________________  , Неклиновского района, Ростовской области.</w:t>
            </w:r>
          </w:p>
          <w:p w:rsidR="00964DC5" w:rsidRPr="00964DC5" w:rsidRDefault="00964DC5" w:rsidP="0096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C5" w:rsidRPr="00964DC5" w:rsidRDefault="00964DC5" w:rsidP="00964D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64DC5" w:rsidRPr="00964DC5" w:rsidRDefault="00964DC5" w:rsidP="0096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64DC5" w:rsidRPr="00964DC5" w:rsidRDefault="00964DC5" w:rsidP="0096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64DC5" w:rsidRPr="00964DC5" w:rsidRDefault="00964DC5" w:rsidP="0096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64DC5" w:rsidRPr="00964DC5" w:rsidRDefault="00964DC5" w:rsidP="00964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64DC5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</w:tr>
      <w:tr w:rsidR="00964DC5" w:rsidRPr="00964DC5" w:rsidTr="00964DC5">
        <w:trPr>
          <w:cantSplit/>
          <w:trHeight w:val="2190"/>
        </w:trPr>
        <w:tc>
          <w:tcPr>
            <w:tcW w:w="10969" w:type="dxa"/>
            <w:gridSpan w:val="2"/>
          </w:tcPr>
          <w:p w:rsidR="00964DC5" w:rsidRPr="00964DC5" w:rsidRDefault="00964DC5" w:rsidP="00964D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4DC5">
              <w:rPr>
                <w:rFonts w:ascii="Times New Roman" w:hAnsi="Times New Roman" w:cs="Times New Roman"/>
                <w:sz w:val="24"/>
              </w:rPr>
              <w:t>Справка выдана для предъявления по месту требования.</w:t>
            </w:r>
          </w:p>
          <w:p w:rsidR="00964DC5" w:rsidRPr="00964DC5" w:rsidRDefault="00964DC5" w:rsidP="0096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C5" w:rsidRPr="00964DC5" w:rsidRDefault="00964DC5" w:rsidP="00964D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4DC5" w:rsidRPr="00964DC5" w:rsidRDefault="00964DC5" w:rsidP="00964D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DC5">
              <w:rPr>
                <w:rFonts w:ascii="Times New Roman" w:hAnsi="Times New Roman" w:cs="Times New Roman"/>
                <w:color w:val="000000"/>
              </w:rPr>
              <w:t>______________________________                                                                 _______________________________</w:t>
            </w:r>
          </w:p>
          <w:p w:rsidR="00964DC5" w:rsidRPr="00964DC5" w:rsidRDefault="00964DC5" w:rsidP="00964D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DC5">
              <w:rPr>
                <w:rFonts w:ascii="Times New Roman" w:hAnsi="Times New Roman" w:cs="Times New Roman"/>
                <w:color w:val="000000"/>
              </w:rPr>
              <w:t>(Ф.И.О. должность  уполномоченного лица)                                                                   (подпись, печать)</w:t>
            </w:r>
          </w:p>
        </w:tc>
      </w:tr>
    </w:tbl>
    <w:p w:rsidR="00964DC5" w:rsidRDefault="00964DC5" w:rsidP="00964DC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330AB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</w:p>
    <w:sectPr w:rsidR="00964DC5" w:rsidSect="00096089">
      <w:headerReference w:type="default" r:id="rId8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2E" w:rsidRDefault="00A50B2E" w:rsidP="00096089">
      <w:pPr>
        <w:spacing w:after="0" w:line="240" w:lineRule="auto"/>
      </w:pPr>
      <w:r>
        <w:separator/>
      </w:r>
    </w:p>
  </w:endnote>
  <w:endnote w:type="continuationSeparator" w:id="1">
    <w:p w:rsidR="00A50B2E" w:rsidRDefault="00A50B2E" w:rsidP="0009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2E" w:rsidRDefault="00A50B2E" w:rsidP="00096089">
      <w:pPr>
        <w:spacing w:after="0" w:line="240" w:lineRule="auto"/>
      </w:pPr>
      <w:r>
        <w:separator/>
      </w:r>
    </w:p>
  </w:footnote>
  <w:footnote w:type="continuationSeparator" w:id="1">
    <w:p w:rsidR="00A50B2E" w:rsidRDefault="00A50B2E" w:rsidP="0009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89" w:rsidRDefault="00096089">
    <w:pPr>
      <w:pStyle w:val="a8"/>
    </w:pP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CD2077"/>
    <w:multiLevelType w:val="hybridMultilevel"/>
    <w:tmpl w:val="9F12FBD2"/>
    <w:lvl w:ilvl="0" w:tplc="4724A6EC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67B"/>
    <w:rsid w:val="00050521"/>
    <w:rsid w:val="00050687"/>
    <w:rsid w:val="000679CB"/>
    <w:rsid w:val="0007548E"/>
    <w:rsid w:val="00096089"/>
    <w:rsid w:val="000C5D0B"/>
    <w:rsid w:val="0012277D"/>
    <w:rsid w:val="001277E6"/>
    <w:rsid w:val="00147E1C"/>
    <w:rsid w:val="0018005B"/>
    <w:rsid w:val="001A3B52"/>
    <w:rsid w:val="002347EA"/>
    <w:rsid w:val="002901DB"/>
    <w:rsid w:val="002B44C5"/>
    <w:rsid w:val="002C2FC9"/>
    <w:rsid w:val="002C4983"/>
    <w:rsid w:val="002F401D"/>
    <w:rsid w:val="002F55D8"/>
    <w:rsid w:val="00363F45"/>
    <w:rsid w:val="00387A0A"/>
    <w:rsid w:val="00391E05"/>
    <w:rsid w:val="003A6964"/>
    <w:rsid w:val="003D78FD"/>
    <w:rsid w:val="00442CDE"/>
    <w:rsid w:val="004743A7"/>
    <w:rsid w:val="004B199D"/>
    <w:rsid w:val="004B2E97"/>
    <w:rsid w:val="004C0CCF"/>
    <w:rsid w:val="004F5E10"/>
    <w:rsid w:val="005C51A1"/>
    <w:rsid w:val="005D53FF"/>
    <w:rsid w:val="0060568A"/>
    <w:rsid w:val="006103AE"/>
    <w:rsid w:val="00627E39"/>
    <w:rsid w:val="00653F7A"/>
    <w:rsid w:val="00657540"/>
    <w:rsid w:val="00673585"/>
    <w:rsid w:val="006A7DFE"/>
    <w:rsid w:val="006D66D4"/>
    <w:rsid w:val="00722CB7"/>
    <w:rsid w:val="00731597"/>
    <w:rsid w:val="0074002E"/>
    <w:rsid w:val="007727F2"/>
    <w:rsid w:val="007F3670"/>
    <w:rsid w:val="008C519C"/>
    <w:rsid w:val="008D4752"/>
    <w:rsid w:val="009400CE"/>
    <w:rsid w:val="00964DC5"/>
    <w:rsid w:val="009804ED"/>
    <w:rsid w:val="00992BDF"/>
    <w:rsid w:val="009F2DB7"/>
    <w:rsid w:val="00A03865"/>
    <w:rsid w:val="00A06376"/>
    <w:rsid w:val="00A50B2E"/>
    <w:rsid w:val="00A5798F"/>
    <w:rsid w:val="00A96DDD"/>
    <w:rsid w:val="00AB4632"/>
    <w:rsid w:val="00AB7C82"/>
    <w:rsid w:val="00AE5211"/>
    <w:rsid w:val="00B63645"/>
    <w:rsid w:val="00C33428"/>
    <w:rsid w:val="00C46F0B"/>
    <w:rsid w:val="00C47B72"/>
    <w:rsid w:val="00C768A7"/>
    <w:rsid w:val="00CA71C4"/>
    <w:rsid w:val="00CB0A40"/>
    <w:rsid w:val="00CD1EA5"/>
    <w:rsid w:val="00D52AF0"/>
    <w:rsid w:val="00D866EE"/>
    <w:rsid w:val="00D91A5E"/>
    <w:rsid w:val="00DB78AE"/>
    <w:rsid w:val="00DC28E9"/>
    <w:rsid w:val="00DD7261"/>
    <w:rsid w:val="00E01ED8"/>
    <w:rsid w:val="00E1367B"/>
    <w:rsid w:val="00EA305A"/>
    <w:rsid w:val="00EE787F"/>
    <w:rsid w:val="00FE3569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39"/>
  </w:style>
  <w:style w:type="paragraph" w:styleId="1">
    <w:name w:val="heading 1"/>
    <w:basedOn w:val="a"/>
    <w:next w:val="a"/>
    <w:link w:val="10"/>
    <w:qFormat/>
    <w:rsid w:val="00964DC5"/>
    <w:pPr>
      <w:keepNext/>
      <w:suppressAutoHyphens/>
      <w:spacing w:after="0" w:line="240" w:lineRule="auto"/>
      <w:ind w:left="144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0960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960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960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096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6089"/>
  </w:style>
  <w:style w:type="paragraph" w:styleId="aa">
    <w:name w:val="footer"/>
    <w:basedOn w:val="a"/>
    <w:link w:val="ab"/>
    <w:uiPriority w:val="99"/>
    <w:semiHidden/>
    <w:unhideWhenUsed/>
    <w:rsid w:val="0009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6089"/>
  </w:style>
  <w:style w:type="character" w:customStyle="1" w:styleId="10">
    <w:name w:val="Заголовок 1 Знак"/>
    <w:basedOn w:val="a0"/>
    <w:link w:val="1"/>
    <w:rsid w:val="00964DC5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FDD8-8728-4C78-8D3B-632D0757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16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46</cp:revision>
  <cp:lastPrinted>2020-02-10T12:14:00Z</cp:lastPrinted>
  <dcterms:created xsi:type="dcterms:W3CDTF">2019-12-11T11:09:00Z</dcterms:created>
  <dcterms:modified xsi:type="dcterms:W3CDTF">2020-02-28T08:41:00Z</dcterms:modified>
</cp:coreProperties>
</file>