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0554CC">
        <w:rPr>
          <w:b/>
          <w:sz w:val="32"/>
          <w:szCs w:val="32"/>
        </w:rPr>
        <w:t>16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E10F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</w:t>
      </w:r>
      <w:r w:rsidR="000554CC">
        <w:rPr>
          <w:sz w:val="28"/>
          <w:szCs w:val="28"/>
        </w:rPr>
        <w:t>12.01.2015</w:t>
      </w:r>
      <w:r w:rsidRPr="00E10F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0554CC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Pr="001C19B1">
        <w:rPr>
          <w:bCs/>
          <w:sz w:val="28"/>
          <w:szCs w:val="28"/>
        </w:rPr>
        <w:t>» на 201</w:t>
      </w:r>
      <w:r w:rsidR="000554CC">
        <w:rPr>
          <w:bCs/>
          <w:sz w:val="28"/>
          <w:szCs w:val="28"/>
        </w:rPr>
        <w:t>5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>
        <w:rPr>
          <w:bCs/>
          <w:color w:val="000000" w:themeColor="text1"/>
          <w:sz w:val="26"/>
          <w:szCs w:val="26"/>
        </w:rPr>
        <w:t>Новобессерг</w:t>
      </w:r>
      <w:r w:rsidR="000554CC">
        <w:rPr>
          <w:bCs/>
          <w:color w:val="000000" w:themeColor="text1"/>
          <w:sz w:val="26"/>
          <w:szCs w:val="26"/>
        </w:rPr>
        <w:t>е</w:t>
      </w:r>
      <w:r w:rsidR="001C19B1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>
        <w:rPr>
          <w:bCs/>
          <w:color w:val="000000" w:themeColor="text1"/>
          <w:sz w:val="26"/>
          <w:szCs w:val="26"/>
        </w:rPr>
        <w:t>Новобессерг</w:t>
      </w:r>
      <w:r w:rsidR="000554CC">
        <w:rPr>
          <w:bCs/>
          <w:color w:val="000000" w:themeColor="text1"/>
          <w:sz w:val="26"/>
          <w:szCs w:val="26"/>
        </w:rPr>
        <w:t>е</w:t>
      </w:r>
      <w:r w:rsidR="00C80885">
        <w:rPr>
          <w:bCs/>
          <w:color w:val="000000" w:themeColor="text1"/>
          <w:sz w:val="26"/>
          <w:szCs w:val="26"/>
        </w:rPr>
        <w:t>невского</w:t>
      </w:r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67751" w:rsidRPr="00C67751">
        <w:rPr>
          <w:sz w:val="26"/>
          <w:szCs w:val="26"/>
        </w:rPr>
        <w:t>№ 21 от 02.09.2013г.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>
        <w:rPr>
          <w:bCs/>
          <w:color w:val="000000" w:themeColor="text1"/>
          <w:sz w:val="26"/>
          <w:szCs w:val="26"/>
        </w:rPr>
        <w:t>Новобессерг</w:t>
      </w:r>
      <w:r w:rsidR="000554CC">
        <w:rPr>
          <w:bCs/>
          <w:color w:val="000000" w:themeColor="text1"/>
          <w:sz w:val="26"/>
          <w:szCs w:val="26"/>
        </w:rPr>
        <w:t>е</w:t>
      </w:r>
      <w:r w:rsidR="00C80885">
        <w:rPr>
          <w:bCs/>
          <w:color w:val="000000" w:themeColor="text1"/>
          <w:sz w:val="26"/>
          <w:szCs w:val="26"/>
        </w:rPr>
        <w:t>невского</w:t>
      </w:r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>
        <w:rPr>
          <w:sz w:val="26"/>
          <w:szCs w:val="26"/>
        </w:rPr>
        <w:t>».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0554CC">
        <w:rPr>
          <w:bCs/>
          <w:sz w:val="26"/>
          <w:szCs w:val="26"/>
        </w:rPr>
        <w:t>5</w:t>
      </w:r>
      <w:r w:rsidR="008D31D3">
        <w:rPr>
          <w:bCs/>
          <w:sz w:val="26"/>
          <w:szCs w:val="26"/>
        </w:rPr>
        <w:t xml:space="preserve">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0554CC">
        <w:rPr>
          <w:bCs/>
          <w:sz w:val="24"/>
          <w:szCs w:val="24"/>
        </w:rPr>
        <w:t>12</w:t>
      </w:r>
      <w:r w:rsidR="00E10FB1">
        <w:rPr>
          <w:bCs/>
          <w:sz w:val="24"/>
          <w:szCs w:val="24"/>
        </w:rPr>
        <w:t>.01</w:t>
      </w:r>
      <w:r w:rsidR="004B65BA">
        <w:rPr>
          <w:bCs/>
          <w:sz w:val="24"/>
          <w:szCs w:val="24"/>
        </w:rPr>
        <w:t>.201</w:t>
      </w:r>
      <w:r w:rsidR="000554CC">
        <w:rPr>
          <w:bCs/>
          <w:sz w:val="24"/>
          <w:szCs w:val="24"/>
        </w:rPr>
        <w:t>5</w:t>
      </w:r>
      <w:r w:rsidR="004366DD" w:rsidRPr="008660EA">
        <w:rPr>
          <w:bCs/>
          <w:color w:val="000000" w:themeColor="text1"/>
          <w:sz w:val="24"/>
          <w:szCs w:val="24"/>
        </w:rPr>
        <w:t xml:space="preserve"> № </w:t>
      </w:r>
      <w:r w:rsidR="000554CC">
        <w:rPr>
          <w:bCs/>
          <w:color w:val="000000" w:themeColor="text1"/>
          <w:sz w:val="24"/>
          <w:szCs w:val="24"/>
        </w:rPr>
        <w:t>16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>
        <w:rPr>
          <w:bCs/>
          <w:sz w:val="24"/>
          <w:szCs w:val="24"/>
        </w:rPr>
        <w:t>" на 201</w:t>
      </w:r>
      <w:r w:rsidR="000554CC">
        <w:rPr>
          <w:bCs/>
          <w:sz w:val="24"/>
          <w:szCs w:val="24"/>
        </w:rPr>
        <w:t>5</w:t>
      </w:r>
      <w:r w:rsidR="00E10F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8D31D3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54CC">
              <w:rPr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8D31D3" w:rsidP="002A6DC5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54CC">
              <w:rPr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4366DD" w:rsidRDefault="000554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554CC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4366DD" w:rsidRDefault="000554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554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8D31D3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28DC" w:rsidRPr="004366DD" w:rsidRDefault="008D31D3" w:rsidP="008D31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8D31D3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554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0554CC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0554CC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0554CC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0554CC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54CA0"/>
    <w:rsid w:val="000554CC"/>
    <w:rsid w:val="00057DCF"/>
    <w:rsid w:val="000916C0"/>
    <w:rsid w:val="000A0760"/>
    <w:rsid w:val="000B3019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F0F11"/>
    <w:rsid w:val="003F7F09"/>
    <w:rsid w:val="004366DD"/>
    <w:rsid w:val="0045430A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202FC"/>
    <w:rsid w:val="0074452E"/>
    <w:rsid w:val="00761C1A"/>
    <w:rsid w:val="007923C1"/>
    <w:rsid w:val="007A2936"/>
    <w:rsid w:val="007B7E28"/>
    <w:rsid w:val="007F2737"/>
    <w:rsid w:val="007F5995"/>
    <w:rsid w:val="00801CCF"/>
    <w:rsid w:val="00817D95"/>
    <w:rsid w:val="008300D7"/>
    <w:rsid w:val="008660EA"/>
    <w:rsid w:val="00883997"/>
    <w:rsid w:val="00891AF8"/>
    <w:rsid w:val="008932B0"/>
    <w:rsid w:val="008C6998"/>
    <w:rsid w:val="008D31D3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9E4CA6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836A5"/>
    <w:rsid w:val="00BA716F"/>
    <w:rsid w:val="00BA763F"/>
    <w:rsid w:val="00BC6883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10FB1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F33B-7AA8-47E3-8708-2D78BCD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5</cp:revision>
  <cp:lastPrinted>2019-01-23T10:45:00Z</cp:lastPrinted>
  <dcterms:created xsi:type="dcterms:W3CDTF">2019-01-22T12:53:00Z</dcterms:created>
  <dcterms:modified xsi:type="dcterms:W3CDTF">2019-02-13T10:54:00Z</dcterms:modified>
</cp:coreProperties>
</file>