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04E" w14:textId="77777777" w:rsidR="00273689" w:rsidRDefault="00273689">
      <w:pPr>
        <w:pStyle w:val="afe"/>
        <w:rPr>
          <w:sz w:val="28"/>
        </w:rPr>
      </w:pPr>
    </w:p>
    <w:p w14:paraId="5C79E078" w14:textId="77777777" w:rsidR="00273689" w:rsidRDefault="003C3C3E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4AA53728" w14:textId="77777777" w:rsidR="00273689" w:rsidRDefault="003C3C3E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3F41D206" w14:textId="77777777" w:rsidR="00273689" w:rsidRDefault="003C3C3E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5B22F783" w14:textId="77777777" w:rsidR="00273689" w:rsidRDefault="003C3C3E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EB295" wp14:editId="01D60168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677E336E" w14:textId="77777777" w:rsidR="00273689" w:rsidRDefault="00273689">
      <w:pPr>
        <w:pStyle w:val="afe"/>
        <w:rPr>
          <w:sz w:val="28"/>
        </w:rPr>
      </w:pPr>
    </w:p>
    <w:p w14:paraId="6F87F0CE" w14:textId="77777777" w:rsidR="00273689" w:rsidRDefault="00273689">
      <w:pPr>
        <w:pStyle w:val="afc"/>
      </w:pPr>
    </w:p>
    <w:p w14:paraId="4D2DF39D" w14:textId="77777777" w:rsidR="00273689" w:rsidRDefault="003C3C3E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76E7B3B6" w14:textId="77777777" w:rsidR="00273689" w:rsidRDefault="00273689">
      <w:pPr>
        <w:pStyle w:val="afc"/>
        <w:jc w:val="left"/>
        <w:rPr>
          <w:rFonts w:ascii="Times New Roman" w:hAnsi="Times New Roman"/>
          <w:b/>
          <w:sz w:val="26"/>
        </w:rPr>
      </w:pPr>
    </w:p>
    <w:p w14:paraId="31E6399D" w14:textId="77777777" w:rsidR="00273689" w:rsidRDefault="003C3C3E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683D1679" w14:textId="0B3CC756" w:rsidR="00273689" w:rsidRDefault="003C3C3E">
      <w:pPr>
        <w:rPr>
          <w:sz w:val="26"/>
        </w:rPr>
      </w:pPr>
      <w:r>
        <w:rPr>
          <w:sz w:val="26"/>
        </w:rPr>
        <w:t xml:space="preserve">            «0</w:t>
      </w:r>
      <w:r w:rsidR="002871A8">
        <w:rPr>
          <w:sz w:val="26"/>
        </w:rPr>
        <w:t>4</w:t>
      </w:r>
      <w:r>
        <w:rPr>
          <w:sz w:val="26"/>
        </w:rPr>
        <w:t xml:space="preserve">» </w:t>
      </w:r>
      <w:r w:rsidR="002871A8">
        <w:rPr>
          <w:sz w:val="26"/>
        </w:rPr>
        <w:t>октября</w:t>
      </w:r>
      <w:r>
        <w:rPr>
          <w:sz w:val="26"/>
        </w:rPr>
        <w:t xml:space="preserve"> 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>
        <w:rPr>
          <w:sz w:val="26"/>
        </w:rPr>
        <w:tab/>
        <w:t xml:space="preserve">         № </w:t>
      </w:r>
      <w:r w:rsidR="00E00E43">
        <w:rPr>
          <w:sz w:val="26"/>
        </w:rPr>
        <w:t>486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73689" w14:paraId="3A782A99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0A940304" w14:textId="77777777" w:rsidR="00273689" w:rsidRDefault="00273689">
            <w:pPr>
              <w:rPr>
                <w:b/>
                <w:sz w:val="26"/>
              </w:rPr>
            </w:pPr>
          </w:p>
          <w:p w14:paraId="6B4468DF" w14:textId="64171EF4" w:rsidR="00273689" w:rsidRDefault="003C3C3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«Муниципальная политика» за </w:t>
            </w:r>
            <w:r w:rsidR="002871A8">
              <w:rPr>
                <w:b/>
                <w:sz w:val="26"/>
              </w:rPr>
              <w:t xml:space="preserve">9 </w:t>
            </w:r>
            <w:r>
              <w:rPr>
                <w:b/>
                <w:sz w:val="26"/>
              </w:rPr>
              <w:t>месяцев 2023 года</w:t>
            </w:r>
          </w:p>
        </w:tc>
      </w:tr>
    </w:tbl>
    <w:p w14:paraId="2F070587" w14:textId="77777777" w:rsidR="00273689" w:rsidRDefault="00273689">
      <w:pPr>
        <w:jc w:val="center"/>
        <w:rPr>
          <w:b/>
          <w:sz w:val="26"/>
        </w:rPr>
      </w:pPr>
    </w:p>
    <w:p w14:paraId="3B6BCCA2" w14:textId="77777777" w:rsidR="00273689" w:rsidRDefault="003C3C3E">
      <w:pPr>
        <w:pStyle w:val="af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 27):</w:t>
      </w:r>
    </w:p>
    <w:p w14:paraId="31962C5C" w14:textId="77777777" w:rsidR="00273689" w:rsidRDefault="00273689">
      <w:pPr>
        <w:jc w:val="center"/>
        <w:rPr>
          <w:sz w:val="26"/>
          <w:u w:val="single"/>
        </w:rPr>
      </w:pPr>
    </w:p>
    <w:p w14:paraId="6930802A" w14:textId="457684B6" w:rsidR="00273689" w:rsidRDefault="003C3C3E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«Муниципальная политика» за </w:t>
      </w:r>
      <w:r w:rsidR="00E00E43">
        <w:rPr>
          <w:sz w:val="26"/>
        </w:rPr>
        <w:t>9 месяцев</w:t>
      </w:r>
      <w:r>
        <w:rPr>
          <w:sz w:val="26"/>
        </w:rPr>
        <w:t xml:space="preserve"> 2023 года, согласно приложению.</w:t>
      </w:r>
    </w:p>
    <w:p w14:paraId="04B1B4B0" w14:textId="77777777" w:rsidR="00273689" w:rsidRDefault="003C3C3E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306D66DB" w14:textId="77777777" w:rsidR="00273689" w:rsidRDefault="003C3C3E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700FABC2" w14:textId="77777777" w:rsidR="00273689" w:rsidRDefault="00273689">
      <w:pPr>
        <w:jc w:val="both"/>
        <w:rPr>
          <w:sz w:val="26"/>
        </w:rPr>
      </w:pPr>
    </w:p>
    <w:p w14:paraId="243D2744" w14:textId="77777777" w:rsidR="00273689" w:rsidRDefault="00273689">
      <w:pPr>
        <w:jc w:val="both"/>
        <w:rPr>
          <w:sz w:val="26"/>
        </w:rPr>
      </w:pPr>
    </w:p>
    <w:p w14:paraId="591823DC" w14:textId="77777777" w:rsidR="00273689" w:rsidRDefault="00273689">
      <w:pPr>
        <w:rPr>
          <w:sz w:val="26"/>
        </w:rPr>
      </w:pPr>
    </w:p>
    <w:p w14:paraId="0E2485B1" w14:textId="77777777" w:rsidR="00273689" w:rsidRDefault="00273689">
      <w:pPr>
        <w:rPr>
          <w:sz w:val="26"/>
        </w:rPr>
      </w:pPr>
    </w:p>
    <w:p w14:paraId="2A2997D1" w14:textId="468FC001" w:rsidR="00273689" w:rsidRDefault="002871A8">
      <w:pPr>
        <w:rPr>
          <w:b/>
          <w:sz w:val="26"/>
        </w:rPr>
      </w:pPr>
      <w:r>
        <w:rPr>
          <w:b/>
          <w:sz w:val="26"/>
        </w:rPr>
        <w:t xml:space="preserve">        </w:t>
      </w:r>
      <w:r w:rsidR="003C3C3E">
        <w:rPr>
          <w:b/>
          <w:sz w:val="26"/>
        </w:rPr>
        <w:t>Глава администрации</w:t>
      </w:r>
    </w:p>
    <w:p w14:paraId="18B1EF77" w14:textId="6AFEF451" w:rsidR="00273689" w:rsidRDefault="002871A8">
      <w:pPr>
        <w:rPr>
          <w:b/>
          <w:sz w:val="26"/>
        </w:rPr>
      </w:pPr>
      <w:r>
        <w:rPr>
          <w:b/>
          <w:sz w:val="26"/>
        </w:rPr>
        <w:t xml:space="preserve">        </w:t>
      </w:r>
      <w:r w:rsidR="003C3C3E">
        <w:rPr>
          <w:b/>
          <w:sz w:val="26"/>
        </w:rPr>
        <w:t>Новобессергеневского</w:t>
      </w:r>
    </w:p>
    <w:p w14:paraId="7D3C6718" w14:textId="5A1DDDFD" w:rsidR="00273689" w:rsidRDefault="002871A8">
      <w:pPr>
        <w:rPr>
          <w:sz w:val="26"/>
        </w:rPr>
      </w:pPr>
      <w:r>
        <w:rPr>
          <w:b/>
          <w:sz w:val="26"/>
        </w:rPr>
        <w:t xml:space="preserve">        </w:t>
      </w:r>
      <w:r w:rsidR="003C3C3E">
        <w:rPr>
          <w:b/>
          <w:sz w:val="26"/>
        </w:rPr>
        <w:t>сельского поселения</w:t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  <w:t xml:space="preserve">               </w:t>
      </w:r>
      <w:r w:rsidR="003C3C3E">
        <w:rPr>
          <w:b/>
          <w:sz w:val="26"/>
        </w:rPr>
        <w:tab/>
        <w:t xml:space="preserve">    </w:t>
      </w:r>
      <w:r w:rsidR="003C3C3E">
        <w:rPr>
          <w:b/>
          <w:sz w:val="26"/>
        </w:rPr>
        <w:tab/>
        <w:t>А.Ю. Галуза</w:t>
      </w:r>
      <w:r w:rsidR="003C3C3E">
        <w:rPr>
          <w:sz w:val="28"/>
        </w:rPr>
        <w:t xml:space="preserve">                                        </w:t>
      </w:r>
    </w:p>
    <w:p w14:paraId="114BECC5" w14:textId="77777777" w:rsidR="00273689" w:rsidRDefault="00273689">
      <w:pPr>
        <w:sectPr w:rsidR="00273689">
          <w:pgSz w:w="11906" w:h="16838"/>
          <w:pgMar w:top="567" w:right="737" w:bottom="567" w:left="907" w:header="709" w:footer="709" w:gutter="0"/>
          <w:cols w:space="720"/>
        </w:sectPr>
      </w:pPr>
    </w:p>
    <w:p w14:paraId="28C70E85" w14:textId="77777777" w:rsidR="00273689" w:rsidRDefault="003C3C3E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784CCB2" w14:textId="77777777" w:rsidR="00273689" w:rsidRDefault="00273689">
      <w:pPr>
        <w:pStyle w:val="ConsPlusNonformat"/>
        <w:jc w:val="center"/>
        <w:rPr>
          <w:rFonts w:ascii="Times New Roman" w:hAnsi="Times New Roman"/>
          <w:sz w:val="24"/>
        </w:rPr>
      </w:pPr>
    </w:p>
    <w:p w14:paraId="3CADB456" w14:textId="36D18BCB" w:rsidR="00273689" w:rsidRDefault="003C3C3E">
      <w:pPr>
        <w:pStyle w:val="ConsPlusNonformat"/>
        <w:jc w:val="center"/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rFonts w:ascii="Times New Roman" w:hAnsi="Times New Roman"/>
          <w:spacing w:val="-2"/>
          <w:sz w:val="24"/>
        </w:rPr>
        <w:t>«</w:t>
      </w:r>
      <w:r>
        <w:rPr>
          <w:rFonts w:ascii="Times New Roman" w:hAnsi="Times New Roman"/>
          <w:sz w:val="24"/>
        </w:rPr>
        <w:t>Муниципальная политика</w:t>
      </w:r>
      <w:r>
        <w:rPr>
          <w:rFonts w:ascii="Times New Roman" w:hAnsi="Times New Roman"/>
          <w:spacing w:val="-1"/>
          <w:sz w:val="24"/>
        </w:rPr>
        <w:t>»</w:t>
      </w:r>
      <w:r>
        <w:rPr>
          <w:rFonts w:ascii="Times New Roman" w:hAnsi="Times New Roman"/>
          <w:sz w:val="24"/>
        </w:rPr>
        <w:t xml:space="preserve"> отчетный период </w:t>
      </w:r>
      <w:r w:rsidR="002871A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месяцев 2023 года</w:t>
      </w:r>
    </w:p>
    <w:p w14:paraId="6EEC21D4" w14:textId="77777777" w:rsidR="00273689" w:rsidRDefault="00273689">
      <w:pPr>
        <w:widowControl w:val="0"/>
        <w:jc w:val="right"/>
        <w:outlineLvl w:val="2"/>
        <w:rPr>
          <w:sz w:val="22"/>
        </w:rPr>
      </w:pPr>
    </w:p>
    <w:p w14:paraId="73DAB301" w14:textId="77777777" w:rsidR="00273689" w:rsidRDefault="00273689">
      <w:pPr>
        <w:widowControl w:val="0"/>
        <w:jc w:val="right"/>
        <w:outlineLvl w:val="2"/>
        <w:rPr>
          <w:sz w:val="22"/>
        </w:r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2928"/>
        <w:gridCol w:w="8"/>
        <w:gridCol w:w="1892"/>
        <w:gridCol w:w="2209"/>
        <w:gridCol w:w="1332"/>
        <w:gridCol w:w="1702"/>
        <w:gridCol w:w="1563"/>
        <w:gridCol w:w="1428"/>
        <w:gridCol w:w="1001"/>
        <w:gridCol w:w="1267"/>
      </w:tblGrid>
      <w:tr w:rsidR="00273689" w14:paraId="29791E97" w14:textId="77777777" w:rsidTr="003C3C3E">
        <w:trPr>
          <w:trHeight w:val="854"/>
        </w:trPr>
        <w:tc>
          <w:tcPr>
            <w:tcW w:w="689" w:type="dxa"/>
            <w:vMerge w:val="restart"/>
            <w:tcMar>
              <w:left w:w="75" w:type="dxa"/>
              <w:right w:w="75" w:type="dxa"/>
            </w:tcMar>
          </w:tcPr>
          <w:p w14:paraId="28122A45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936" w:type="dxa"/>
            <w:gridSpan w:val="2"/>
            <w:vMerge w:val="restart"/>
            <w:tcMar>
              <w:left w:w="75" w:type="dxa"/>
              <w:right w:w="75" w:type="dxa"/>
            </w:tcMar>
          </w:tcPr>
          <w:p w14:paraId="5BEC6B1D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17D60D68" w14:textId="77777777" w:rsidR="00273689" w:rsidRDefault="00273689">
            <w:pPr>
              <w:widowControl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892" w:type="dxa"/>
            <w:vMerge w:val="restart"/>
            <w:tcMar>
              <w:left w:w="75" w:type="dxa"/>
              <w:right w:w="75" w:type="dxa"/>
            </w:tcMar>
          </w:tcPr>
          <w:p w14:paraId="09CD086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  <w:t xml:space="preserve"> исполнитель, соисполнитель, участник</w:t>
            </w:r>
            <w:r>
              <w:rPr>
                <w:sz w:val="22"/>
              </w:rPr>
              <w:br/>
              <w:t>(должность/ ФИО)</w:t>
            </w:r>
          </w:p>
        </w:tc>
        <w:tc>
          <w:tcPr>
            <w:tcW w:w="2209" w:type="dxa"/>
            <w:vMerge w:val="restart"/>
            <w:tcMar>
              <w:left w:w="75" w:type="dxa"/>
              <w:right w:w="75" w:type="dxa"/>
            </w:tcMar>
          </w:tcPr>
          <w:p w14:paraId="19C8250C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  <w:p w14:paraId="2E41F7BB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реализации мероприятия (краткое описание)</w:t>
            </w:r>
          </w:p>
        </w:tc>
        <w:tc>
          <w:tcPr>
            <w:tcW w:w="1332" w:type="dxa"/>
            <w:vMerge w:val="restart"/>
            <w:tcMar>
              <w:left w:w="75" w:type="dxa"/>
              <w:right w:w="75" w:type="dxa"/>
            </w:tcMar>
          </w:tcPr>
          <w:p w14:paraId="33C98784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Фактическая дата начала   </w:t>
            </w:r>
            <w:r>
              <w:rPr>
                <w:sz w:val="22"/>
              </w:rPr>
              <w:br/>
              <w:t xml:space="preserve">реализации </w:t>
            </w:r>
            <w:r>
              <w:rPr>
                <w:sz w:val="22"/>
              </w:rPr>
              <w:br/>
              <w:t>мероприятия</w:t>
            </w:r>
          </w:p>
        </w:tc>
        <w:tc>
          <w:tcPr>
            <w:tcW w:w="1702" w:type="dxa"/>
            <w:vMerge w:val="restart"/>
            <w:tcMar>
              <w:left w:w="75" w:type="dxa"/>
              <w:right w:w="75" w:type="dxa"/>
            </w:tcMar>
          </w:tcPr>
          <w:p w14:paraId="5560B0D6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Фактическая дата окончания реализации мероприятия, </w:t>
            </w:r>
            <w:r>
              <w:rPr>
                <w:sz w:val="22"/>
              </w:rPr>
              <w:br/>
              <w:t xml:space="preserve">наступления  </w:t>
            </w:r>
            <w:r>
              <w:rPr>
                <w:sz w:val="22"/>
              </w:rPr>
              <w:br/>
              <w:t xml:space="preserve">контрольного </w:t>
            </w:r>
            <w:r>
              <w:rPr>
                <w:sz w:val="22"/>
              </w:rPr>
              <w:br/>
              <w:t>события</w:t>
            </w:r>
          </w:p>
        </w:tc>
        <w:tc>
          <w:tcPr>
            <w:tcW w:w="3992" w:type="dxa"/>
            <w:gridSpan w:val="3"/>
            <w:tcMar>
              <w:left w:w="75" w:type="dxa"/>
              <w:right w:w="75" w:type="dxa"/>
            </w:tcMar>
          </w:tcPr>
          <w:p w14:paraId="796CF26E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</w:rPr>
              <w:br/>
              <w:t>программы, тыс. руб.</w:t>
            </w:r>
          </w:p>
        </w:tc>
        <w:tc>
          <w:tcPr>
            <w:tcW w:w="1267" w:type="dxa"/>
            <w:vMerge w:val="restart"/>
            <w:tcMar>
              <w:left w:w="75" w:type="dxa"/>
              <w:right w:w="75" w:type="dxa"/>
            </w:tcMar>
          </w:tcPr>
          <w:p w14:paraId="639D6D5B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Заключено   </w:t>
            </w:r>
            <w:r>
              <w:rPr>
                <w:sz w:val="22"/>
              </w:rPr>
              <w:br/>
              <w:t>контрактов, договоров, соглашений на отчетную дату, тыс. рублей</w:t>
            </w:r>
          </w:p>
        </w:tc>
      </w:tr>
      <w:tr w:rsidR="00273689" w14:paraId="7C3CF339" w14:textId="77777777" w:rsidTr="003C3C3E">
        <w:trPr>
          <w:trHeight w:val="720"/>
        </w:trPr>
        <w:tc>
          <w:tcPr>
            <w:tcW w:w="689" w:type="dxa"/>
            <w:vMerge/>
            <w:tcMar>
              <w:left w:w="75" w:type="dxa"/>
              <w:right w:w="75" w:type="dxa"/>
            </w:tcMar>
          </w:tcPr>
          <w:p w14:paraId="26975B3A" w14:textId="77777777" w:rsidR="00273689" w:rsidRDefault="00273689"/>
        </w:tc>
        <w:tc>
          <w:tcPr>
            <w:tcW w:w="2936" w:type="dxa"/>
            <w:gridSpan w:val="2"/>
            <w:vMerge/>
            <w:tcMar>
              <w:left w:w="75" w:type="dxa"/>
              <w:right w:w="75" w:type="dxa"/>
            </w:tcMar>
          </w:tcPr>
          <w:p w14:paraId="179387C8" w14:textId="77777777" w:rsidR="00273689" w:rsidRDefault="00273689"/>
        </w:tc>
        <w:tc>
          <w:tcPr>
            <w:tcW w:w="1892" w:type="dxa"/>
            <w:vMerge/>
            <w:tcMar>
              <w:left w:w="75" w:type="dxa"/>
              <w:right w:w="75" w:type="dxa"/>
            </w:tcMar>
          </w:tcPr>
          <w:p w14:paraId="11CCB09E" w14:textId="77777777" w:rsidR="00273689" w:rsidRDefault="00273689"/>
        </w:tc>
        <w:tc>
          <w:tcPr>
            <w:tcW w:w="2209" w:type="dxa"/>
            <w:vMerge/>
            <w:tcMar>
              <w:left w:w="75" w:type="dxa"/>
              <w:right w:w="75" w:type="dxa"/>
            </w:tcMar>
          </w:tcPr>
          <w:p w14:paraId="74A05046" w14:textId="77777777" w:rsidR="00273689" w:rsidRDefault="00273689"/>
        </w:tc>
        <w:tc>
          <w:tcPr>
            <w:tcW w:w="1332" w:type="dxa"/>
            <w:vMerge/>
            <w:tcMar>
              <w:left w:w="75" w:type="dxa"/>
              <w:right w:w="75" w:type="dxa"/>
            </w:tcMar>
          </w:tcPr>
          <w:p w14:paraId="45347415" w14:textId="77777777" w:rsidR="00273689" w:rsidRDefault="00273689"/>
        </w:tc>
        <w:tc>
          <w:tcPr>
            <w:tcW w:w="1702" w:type="dxa"/>
            <w:vMerge/>
            <w:tcMar>
              <w:left w:w="75" w:type="dxa"/>
              <w:right w:w="75" w:type="dxa"/>
            </w:tcMar>
          </w:tcPr>
          <w:p w14:paraId="08561DC7" w14:textId="77777777" w:rsidR="00273689" w:rsidRDefault="00273689"/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6AC10E1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предусмотрено</w:t>
            </w:r>
          </w:p>
          <w:p w14:paraId="0B468E6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муниципальной программой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2CD1DD89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0A2C9BA0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факт на отчетную дату</w:t>
            </w:r>
          </w:p>
        </w:tc>
        <w:tc>
          <w:tcPr>
            <w:tcW w:w="1267" w:type="dxa"/>
            <w:vMerge/>
            <w:tcMar>
              <w:left w:w="75" w:type="dxa"/>
              <w:right w:w="75" w:type="dxa"/>
            </w:tcMar>
          </w:tcPr>
          <w:p w14:paraId="6C5B0E35" w14:textId="77777777" w:rsidR="00273689" w:rsidRDefault="00273689"/>
        </w:tc>
      </w:tr>
      <w:tr w:rsidR="00273689" w14:paraId="406391F9" w14:textId="77777777" w:rsidTr="003C3C3E">
        <w:tc>
          <w:tcPr>
            <w:tcW w:w="689" w:type="dxa"/>
            <w:tcMar>
              <w:left w:w="75" w:type="dxa"/>
              <w:right w:w="75" w:type="dxa"/>
            </w:tcMar>
          </w:tcPr>
          <w:p w14:paraId="494BC82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7B4AFA3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2" w:type="dxa"/>
            <w:tcMar>
              <w:left w:w="75" w:type="dxa"/>
              <w:right w:w="75" w:type="dxa"/>
            </w:tcMar>
          </w:tcPr>
          <w:p w14:paraId="066D7BE7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31370CA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7EE5F28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7EC5433D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70B186D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58E3CA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CBA5B3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344B1B50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73689" w14:paraId="42CA1FF3" w14:textId="77777777" w:rsidTr="003C3C3E">
        <w:trPr>
          <w:trHeight w:val="36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46E3C2F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8" w:type="dxa"/>
            <w:gridSpan w:val="3"/>
            <w:tcMar>
              <w:left w:w="75" w:type="dxa"/>
              <w:right w:w="75" w:type="dxa"/>
            </w:tcMar>
          </w:tcPr>
          <w:p w14:paraId="2ABC5355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Основное мероприятие «Диспансеризация муниципальных служащих»»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15D59B2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3EAEE92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5732AAB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4DCD42B8" w14:textId="3D831243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568564CF" w14:textId="6AA9D105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56793C7A" w14:textId="18B6B396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04120803" w14:textId="3AE7C610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 w:rsidR="00273689" w14:paraId="147852EB" w14:textId="77777777" w:rsidTr="003C3C3E">
        <w:trPr>
          <w:trHeight w:val="36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5F388458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163A005C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                   </w:t>
            </w:r>
          </w:p>
        </w:tc>
        <w:tc>
          <w:tcPr>
            <w:tcW w:w="1892" w:type="dxa"/>
            <w:vMerge w:val="restart"/>
            <w:tcMar>
              <w:left w:w="75" w:type="dxa"/>
              <w:right w:w="75" w:type="dxa"/>
            </w:tcMar>
          </w:tcPr>
          <w:p w14:paraId="4A2C7B79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Администрация Новобессергеневского сельского поселения </w:t>
            </w:r>
          </w:p>
        </w:tc>
        <w:tc>
          <w:tcPr>
            <w:tcW w:w="2209" w:type="dxa"/>
            <w:vMerge w:val="restart"/>
            <w:tcMar>
              <w:left w:w="75" w:type="dxa"/>
              <w:right w:w="75" w:type="dxa"/>
            </w:tcMar>
          </w:tcPr>
          <w:p w14:paraId="2789B7AF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69588F89" w14:textId="573BF750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01.01.202</w:t>
            </w:r>
            <w:r w:rsidR="002871A8">
              <w:rPr>
                <w:sz w:val="22"/>
              </w:rPr>
              <w:t>3</w:t>
            </w:r>
            <w:r>
              <w:rPr>
                <w:sz w:val="22"/>
              </w:rPr>
              <w:t>г.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0587683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01.03.2023г.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36B6D476" w14:textId="33164750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1F0186B7" w14:textId="72CAE0C6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899D7C6" w14:textId="2DAB90F6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60F790BB" w14:textId="5AC2F3E5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 w:rsidR="00273689" w14:paraId="2844D561" w14:textId="77777777" w:rsidTr="003C3C3E">
        <w:tc>
          <w:tcPr>
            <w:tcW w:w="689" w:type="dxa"/>
            <w:tcMar>
              <w:left w:w="75" w:type="dxa"/>
              <w:right w:w="75" w:type="dxa"/>
            </w:tcMar>
          </w:tcPr>
          <w:p w14:paraId="6711B3F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2D313C0F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</w:t>
            </w:r>
          </w:p>
        </w:tc>
        <w:tc>
          <w:tcPr>
            <w:tcW w:w="1892" w:type="dxa"/>
            <w:vMerge/>
            <w:tcMar>
              <w:left w:w="75" w:type="dxa"/>
              <w:right w:w="75" w:type="dxa"/>
            </w:tcMar>
          </w:tcPr>
          <w:p w14:paraId="54D9C990" w14:textId="77777777" w:rsidR="00273689" w:rsidRDefault="00273689"/>
        </w:tc>
        <w:tc>
          <w:tcPr>
            <w:tcW w:w="2209" w:type="dxa"/>
            <w:vMerge/>
            <w:tcMar>
              <w:left w:w="75" w:type="dxa"/>
              <w:right w:w="75" w:type="dxa"/>
            </w:tcMar>
          </w:tcPr>
          <w:p w14:paraId="42168968" w14:textId="77777777" w:rsidR="00273689" w:rsidRDefault="00273689"/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75A22A6D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31.12.2023г.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69429B05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01.07.2023г.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3B41FFBC" w14:textId="35668FAF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DFC9EDE" w14:textId="66ADE7DC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0F67A71C" w14:textId="08B258D1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16828569" w14:textId="7E36686E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 w:rsidR="00273689" w14:paraId="17FEE004" w14:textId="77777777" w:rsidTr="003C3C3E">
        <w:trPr>
          <w:trHeight w:val="24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73BAA19C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28" w:type="dxa"/>
            <w:tcMar>
              <w:left w:w="75" w:type="dxa"/>
              <w:right w:w="75" w:type="dxa"/>
            </w:tcMar>
          </w:tcPr>
          <w:p w14:paraId="59D6C06D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Основное мероприятие «Выплата ежемесячной доплаты к пенсии отдельным категориям граждан»</w:t>
            </w:r>
          </w:p>
        </w:tc>
        <w:tc>
          <w:tcPr>
            <w:tcW w:w="1900" w:type="dxa"/>
            <w:gridSpan w:val="2"/>
            <w:tcMar>
              <w:left w:w="75" w:type="dxa"/>
              <w:right w:w="75" w:type="dxa"/>
            </w:tcMar>
          </w:tcPr>
          <w:p w14:paraId="1EA0FF06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Администрация Новобессергеневского сельского поселения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21645276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Выплата ежемесячной доплаты к пенсии отдельным категориям граждан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0BC451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01.01.2023г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71B292F6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31.12.2023г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6ABCD5E2" w14:textId="7AC23ACA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  <w:r w:rsidR="002871A8">
              <w:rPr>
                <w:sz w:val="22"/>
              </w:rPr>
              <w:t>6</w:t>
            </w:r>
            <w:r>
              <w:rPr>
                <w:sz w:val="22"/>
              </w:rPr>
              <w:t>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9663C4E" w14:textId="70D8A4ED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  <w:r w:rsidR="002871A8">
              <w:rPr>
                <w:sz w:val="22"/>
              </w:rPr>
              <w:t>6</w:t>
            </w:r>
            <w:r>
              <w:rPr>
                <w:sz w:val="22"/>
              </w:rPr>
              <w:t>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2246A2F" w14:textId="16C68765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189,7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1A0A4B7E" w14:textId="29E3F2E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</w:t>
            </w:r>
            <w:r w:rsidR="002871A8">
              <w:rPr>
                <w:sz w:val="22"/>
              </w:rPr>
              <w:t>89,7</w:t>
            </w:r>
          </w:p>
        </w:tc>
      </w:tr>
      <w:tr w:rsidR="00273689" w14:paraId="4494A251" w14:textId="77777777" w:rsidTr="003C3C3E">
        <w:trPr>
          <w:trHeight w:val="24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27E4B89F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2928" w:type="dxa"/>
            <w:tcMar>
              <w:left w:w="75" w:type="dxa"/>
              <w:right w:w="75" w:type="dxa"/>
            </w:tcMar>
          </w:tcPr>
          <w:p w14:paraId="0C8B63F6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900" w:type="dxa"/>
            <w:gridSpan w:val="2"/>
            <w:tcMar>
              <w:left w:w="75" w:type="dxa"/>
              <w:right w:w="75" w:type="dxa"/>
            </w:tcMar>
          </w:tcPr>
          <w:p w14:paraId="5A8690AF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77696BE1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25C7C91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51239AD2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5DF74374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71E398D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436AAEC5" w14:textId="6D0F8AFA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192,2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6EBF866B" w14:textId="30B2DC2C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</w:t>
            </w:r>
            <w:r w:rsidR="002871A8">
              <w:rPr>
                <w:sz w:val="22"/>
              </w:rPr>
              <w:t>92,2</w:t>
            </w:r>
          </w:p>
        </w:tc>
      </w:tr>
    </w:tbl>
    <w:p w14:paraId="1523E98D" w14:textId="77777777" w:rsidR="00273689" w:rsidRDefault="00273689">
      <w:pPr>
        <w:widowControl w:val="0"/>
        <w:jc w:val="right"/>
        <w:outlineLvl w:val="2"/>
        <w:rPr>
          <w:sz w:val="22"/>
        </w:rPr>
      </w:pPr>
    </w:p>
    <w:p w14:paraId="1DC37DD2" w14:textId="77777777" w:rsidR="00273689" w:rsidRDefault="00273689">
      <w:pPr>
        <w:widowControl w:val="0"/>
        <w:jc w:val="right"/>
        <w:outlineLvl w:val="2"/>
        <w:rPr>
          <w:sz w:val="22"/>
        </w:rPr>
      </w:pPr>
    </w:p>
    <w:sectPr w:rsidR="00273689">
      <w:footerReference w:type="default" r:id="rId7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A81A" w14:textId="77777777" w:rsidR="00162049" w:rsidRDefault="003C3C3E">
      <w:r>
        <w:separator/>
      </w:r>
    </w:p>
  </w:endnote>
  <w:endnote w:type="continuationSeparator" w:id="0">
    <w:p w14:paraId="77CE8495" w14:textId="77777777" w:rsidR="00162049" w:rsidRDefault="003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A3DF" w14:textId="77777777" w:rsidR="00273689" w:rsidRDefault="003C3C3E">
    <w:pPr>
      <w:framePr w:wrap="around" w:vAnchor="text" w:hAnchor="margin" w:xAlign="right" w:y="1"/>
    </w:pPr>
    <w:r>
      <w:rPr>
        <w:rStyle w:val="1f4"/>
      </w:rPr>
      <w:fldChar w:fldCharType="begin"/>
    </w:r>
    <w:r>
      <w:rPr>
        <w:rStyle w:val="1f4"/>
      </w:rPr>
      <w:instrText xml:space="preserve">PAGE </w:instrText>
    </w:r>
    <w:r>
      <w:rPr>
        <w:rStyle w:val="1f4"/>
      </w:rPr>
      <w:fldChar w:fldCharType="separate"/>
    </w:r>
    <w:r>
      <w:rPr>
        <w:rStyle w:val="1f4"/>
        <w:noProof/>
      </w:rPr>
      <w:t>2</w:t>
    </w:r>
    <w:r>
      <w:rPr>
        <w:rStyle w:val="1f4"/>
      </w:rPr>
      <w:fldChar w:fldCharType="end"/>
    </w:r>
  </w:p>
  <w:p w14:paraId="6A137DDF" w14:textId="77777777" w:rsidR="00273689" w:rsidRDefault="002736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AF41" w14:textId="77777777" w:rsidR="00162049" w:rsidRDefault="003C3C3E">
      <w:r>
        <w:separator/>
      </w:r>
    </w:p>
  </w:footnote>
  <w:footnote w:type="continuationSeparator" w:id="0">
    <w:p w14:paraId="31558A92" w14:textId="77777777" w:rsidR="00162049" w:rsidRDefault="003C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57F3"/>
    <w:multiLevelType w:val="multilevel"/>
    <w:tmpl w:val="9CD29B10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98207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89"/>
    <w:rsid w:val="00162049"/>
    <w:rsid w:val="00273689"/>
    <w:rsid w:val="002871A8"/>
    <w:rsid w:val="003C3C3E"/>
    <w:rsid w:val="00E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D8A4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Отчетный"/>
    <w:basedOn w:val="a"/>
    <w:link w:val="a4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Отчетный"/>
    <w:basedOn w:val="1"/>
    <w:link w:val="a3"/>
    <w:rPr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a7">
    <w:name w:val="Знак"/>
    <w:basedOn w:val="a"/>
    <w:link w:val="a8"/>
    <w:pPr>
      <w:spacing w:beforeAutospacing="1" w:afterAutospacing="1"/>
    </w:pPr>
    <w:rPr>
      <w:rFonts w:ascii="Tahoma" w:hAnsi="Tahoma"/>
    </w:rPr>
  </w:style>
  <w:style w:type="character" w:customStyle="1" w:styleId="a8">
    <w:name w:val="Знак"/>
    <w:basedOn w:val="1"/>
    <w:link w:val="a7"/>
    <w:rPr>
      <w:rFonts w:ascii="Tahoma" w:hAnsi="Tahoma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ad">
    <w:name w:val="Нормальный (таблица)"/>
    <w:basedOn w:val="a"/>
    <w:next w:val="a"/>
    <w:link w:val="ae"/>
    <w:pPr>
      <w:widowControl w:val="0"/>
      <w:jc w:val="both"/>
    </w:pPr>
    <w:rPr>
      <w:rFonts w:ascii="Arial" w:hAnsi="Arial"/>
      <w:sz w:val="24"/>
    </w:rPr>
  </w:style>
  <w:style w:type="character" w:customStyle="1" w:styleId="ae">
    <w:name w:val="Нормальный (таблица)"/>
    <w:basedOn w:val="1"/>
    <w:link w:val="ad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Абзац списка1"/>
    <w:basedOn w:val="17"/>
    <w:link w:val="18"/>
    <w:rPr>
      <w:rFonts w:ascii="Calibri" w:hAnsi="Calibri"/>
      <w:sz w:val="22"/>
    </w:rPr>
  </w:style>
  <w:style w:type="character" w:customStyle="1" w:styleId="18">
    <w:name w:val="Абзац списка1"/>
    <w:basedOn w:val="19"/>
    <w:link w:val="16"/>
    <w:rPr>
      <w:rFonts w:ascii="Calibri" w:hAnsi="Calibri"/>
      <w:sz w:val="22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styleId="24">
    <w:name w:val="Body Text Indent 2"/>
    <w:basedOn w:val="a"/>
    <w:link w:val="25"/>
    <w:pPr>
      <w:spacing w:line="360" w:lineRule="auto"/>
      <w:ind w:firstLine="720"/>
    </w:pPr>
    <w:rPr>
      <w:sz w:val="28"/>
    </w:rPr>
  </w:style>
  <w:style w:type="character" w:customStyle="1" w:styleId="25">
    <w:name w:val="Основной текст с отступом 2 Знак"/>
    <w:basedOn w:val="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Интернет) Знак"/>
    <w:basedOn w:val="1"/>
    <w:link w:val="af4"/>
    <w:rPr>
      <w:sz w:val="24"/>
    </w:rPr>
  </w:style>
  <w:style w:type="paragraph" w:customStyle="1" w:styleId="1f2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3">
    <w:name w:val="Номер страницы1"/>
    <w:link w:val="1f4"/>
  </w:style>
  <w:style w:type="character" w:customStyle="1" w:styleId="1f4">
    <w:name w:val="Номер страницы1"/>
    <w:link w:val="1f3"/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f5">
    <w:name w:val="Основной текст1"/>
    <w:link w:val="1f6"/>
    <w:rPr>
      <w:rFonts w:ascii="Courier New" w:hAnsi="Courier New"/>
      <w:sz w:val="18"/>
      <w:highlight w:val="white"/>
    </w:rPr>
  </w:style>
  <w:style w:type="character" w:customStyle="1" w:styleId="1f6">
    <w:name w:val="Основной текст1"/>
    <w:link w:val="1f5"/>
    <w:rPr>
      <w:rFonts w:ascii="Courier New" w:hAnsi="Courier New"/>
      <w:sz w:val="18"/>
      <w:highlight w:val="white"/>
    </w:rPr>
  </w:style>
  <w:style w:type="paragraph" w:customStyle="1" w:styleId="17">
    <w:name w:val="Обычный1"/>
    <w:link w:val="19"/>
  </w:style>
  <w:style w:type="character" w:customStyle="1" w:styleId="19">
    <w:name w:val="Обычный1"/>
    <w:link w:val="17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af8">
    <w:name w:val="List Paragraph"/>
    <w:basedOn w:val="a"/>
    <w:link w:val="af9"/>
    <w:pPr>
      <w:ind w:left="720"/>
    </w:pPr>
  </w:style>
  <w:style w:type="character" w:customStyle="1" w:styleId="af9">
    <w:name w:val="Абзац списка Знак"/>
    <w:basedOn w:val="1"/>
    <w:link w:val="af8"/>
  </w:style>
  <w:style w:type="paragraph" w:customStyle="1" w:styleId="1f9">
    <w:name w:val="Без интервала1"/>
    <w:link w:val="1fa"/>
    <w:rPr>
      <w:rFonts w:ascii="Calibri" w:hAnsi="Calibri"/>
      <w:sz w:val="22"/>
    </w:rPr>
  </w:style>
  <w:style w:type="character" w:customStyle="1" w:styleId="1fa">
    <w:name w:val="Без интервала1"/>
    <w:link w:val="1f9"/>
    <w:rPr>
      <w:rFonts w:ascii="Calibri" w:hAnsi="Calibri"/>
      <w:sz w:val="22"/>
    </w:rPr>
  </w:style>
  <w:style w:type="paragraph" w:styleId="afa">
    <w:name w:val="Body Text"/>
    <w:basedOn w:val="a"/>
    <w:link w:val="afb"/>
    <w:rPr>
      <w:sz w:val="28"/>
    </w:rPr>
  </w:style>
  <w:style w:type="character" w:customStyle="1" w:styleId="afb">
    <w:name w:val="Основной текст Знак"/>
    <w:basedOn w:val="1"/>
    <w:link w:val="afa"/>
    <w:rPr>
      <w:sz w:val="28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fb">
    <w:name w:val="Основной текст1"/>
    <w:link w:val="1fc"/>
    <w:rPr>
      <w:rFonts w:ascii="Book Antiqua" w:hAnsi="Book Antiqua"/>
      <w:sz w:val="29"/>
    </w:rPr>
  </w:style>
  <w:style w:type="character" w:customStyle="1" w:styleId="1fc">
    <w:name w:val="Основной текст1"/>
    <w:link w:val="1fb"/>
    <w:rPr>
      <w:rFonts w:ascii="Book Antiqua" w:hAnsi="Book Antiqua"/>
      <w:color w:val="000000"/>
      <w:spacing w:val="0"/>
      <w:sz w:val="29"/>
      <w:u w:val="none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2023-10-04T07:12:00Z</dcterms:created>
  <dcterms:modified xsi:type="dcterms:W3CDTF">2023-10-05T10:16:00Z</dcterms:modified>
</cp:coreProperties>
</file>