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b w:val="1"/>
          <w:sz w:val="26"/>
        </w:rPr>
      </w:pPr>
      <w:r>
        <w:rPr>
          <w:b w:val="1"/>
          <w:sz w:val="26"/>
        </w:rPr>
        <w:t xml:space="preserve">Сведения  о </w:t>
      </w:r>
      <w:r>
        <w:rPr>
          <w:b w:val="1"/>
          <w:sz w:val="26"/>
        </w:rPr>
        <w:t xml:space="preserve">расходах </w:t>
      </w:r>
      <w:r>
        <w:rPr>
          <w:b w:val="1"/>
          <w:sz w:val="26"/>
        </w:rPr>
        <w:t xml:space="preserve">  муниципальных служащих, лица, замещающего муниципальную должность в Администрации </w:t>
      </w:r>
      <w:r>
        <w:rPr>
          <w:b w:val="1"/>
          <w:sz w:val="26"/>
        </w:rPr>
        <w:t>Новобессергеневского</w:t>
      </w:r>
      <w:r>
        <w:rPr>
          <w:b w:val="1"/>
          <w:sz w:val="26"/>
        </w:rPr>
        <w:t xml:space="preserve"> сельского  поселения</w:t>
      </w:r>
      <w:r>
        <w:rPr>
          <w:b w:val="1"/>
          <w:sz w:val="26"/>
        </w:rPr>
        <w:t xml:space="preserve">, руководителей  муниципальных учреждений </w:t>
      </w:r>
      <w:r>
        <w:rPr>
          <w:b w:val="1"/>
          <w:sz w:val="26"/>
        </w:rPr>
        <w:t xml:space="preserve">  за отчетный период  с   01 января 20</w:t>
      </w:r>
      <w:r>
        <w:rPr>
          <w:b w:val="1"/>
          <w:sz w:val="26"/>
        </w:rPr>
        <w:t>2</w:t>
      </w:r>
      <w:r>
        <w:rPr>
          <w:b w:val="1"/>
          <w:sz w:val="26"/>
        </w:rPr>
        <w:t>3</w:t>
      </w:r>
      <w:r>
        <w:rPr>
          <w:b w:val="1"/>
          <w:sz w:val="26"/>
        </w:rPr>
        <w:t xml:space="preserve"> года по 31  декабря 20</w:t>
      </w:r>
      <w:r>
        <w:rPr>
          <w:b w:val="1"/>
          <w:sz w:val="26"/>
        </w:rPr>
        <w:t>2</w:t>
      </w:r>
      <w:r>
        <w:rPr>
          <w:b w:val="1"/>
          <w:sz w:val="26"/>
        </w:rPr>
        <w:t>3</w:t>
      </w:r>
      <w:r>
        <w:rPr>
          <w:b w:val="1"/>
          <w:sz w:val="26"/>
        </w:rPr>
        <w:t xml:space="preserve"> </w:t>
      </w:r>
      <w:r>
        <w:rPr>
          <w:b w:val="1"/>
          <w:sz w:val="26"/>
        </w:rPr>
        <w:t>года.</w:t>
      </w: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71"/>
        <w:gridCol w:w="2578"/>
        <w:gridCol w:w="2085"/>
        <w:gridCol w:w="3279"/>
        <w:gridCol w:w="3296"/>
        <w:gridCol w:w="2877"/>
      </w:tblGrid>
      <w:tr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00000">
            <w:pPr>
              <w:spacing w:after="0" w:line="240" w:lineRule="auto"/>
              <w:ind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 xml:space="preserve">№ </w:t>
            </w:r>
            <w:r>
              <w:rPr>
                <w:b w:val="1"/>
                <w:sz w:val="26"/>
              </w:rPr>
              <w:t>п</w:t>
            </w:r>
            <w:r>
              <w:rPr>
                <w:b w:val="1"/>
                <w:sz w:val="26"/>
              </w:rPr>
              <w:t>/</w:t>
            </w:r>
            <w:r>
              <w:rPr>
                <w:b w:val="1"/>
                <w:sz w:val="26"/>
              </w:rPr>
              <w:t>п</w:t>
            </w:r>
            <w:r>
              <w:rPr>
                <w:b w:val="1"/>
                <w:sz w:val="26"/>
              </w:rPr>
              <w:t xml:space="preserve"> </w:t>
            </w:r>
          </w:p>
        </w:tc>
        <w:tc>
          <w:tcPr>
            <w:tcW w:type="dxa" w:w="25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00000">
            <w:pPr>
              <w:spacing w:after="0" w:line="240" w:lineRule="auto"/>
              <w:ind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Фамилия  Имя Отчество</w:t>
            </w:r>
          </w:p>
        </w:tc>
        <w:tc>
          <w:tcPr>
            <w:tcW w:type="dxa" w:w="2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00000">
            <w:pPr>
              <w:spacing w:after="0" w:line="240" w:lineRule="auto"/>
              <w:ind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Занимаемая должность</w:t>
            </w:r>
          </w:p>
        </w:tc>
        <w:tc>
          <w:tcPr>
            <w:tcW w:type="dxa" w:w="32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00000">
            <w:pPr>
              <w:spacing w:after="0" w:line="240" w:lineRule="auto"/>
              <w:ind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 xml:space="preserve">Расходы </w:t>
            </w:r>
            <w:r>
              <w:rPr>
                <w:b w:val="1"/>
                <w:sz w:val="26"/>
              </w:rPr>
              <w:t>муниципального</w:t>
            </w:r>
            <w:r>
              <w:rPr>
                <w:b w:val="1"/>
                <w:sz w:val="26"/>
              </w:rPr>
              <w:t xml:space="preserve"> </w:t>
            </w:r>
          </w:p>
          <w:p w14:paraId="06000000">
            <w:pPr>
              <w:spacing w:after="0" w:line="240" w:lineRule="auto"/>
              <w:ind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с</w:t>
            </w:r>
            <w:r>
              <w:rPr>
                <w:b w:val="1"/>
                <w:sz w:val="26"/>
              </w:rPr>
              <w:t>лужащего</w:t>
            </w:r>
            <w:r>
              <w:rPr>
                <w:b w:val="1"/>
                <w:sz w:val="26"/>
              </w:rPr>
              <w:t xml:space="preserve"> </w:t>
            </w:r>
            <w:r>
              <w:rPr>
                <w:b w:val="1"/>
                <w:sz w:val="26"/>
              </w:rPr>
              <w:t xml:space="preserve"> лица, замещающего  </w:t>
            </w:r>
            <w:r>
              <w:rPr>
                <w:b w:val="1"/>
                <w:sz w:val="26"/>
              </w:rPr>
              <w:t>муниципальную</w:t>
            </w:r>
          </w:p>
          <w:p w14:paraId="07000000">
            <w:pPr>
              <w:spacing w:after="0" w:line="240" w:lineRule="auto"/>
              <w:ind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 xml:space="preserve">должность </w:t>
            </w:r>
          </w:p>
          <w:p w14:paraId="08000000">
            <w:pPr>
              <w:spacing w:after="0" w:line="240" w:lineRule="auto"/>
              <w:ind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 xml:space="preserve">руководителей </w:t>
            </w:r>
          </w:p>
          <w:p w14:paraId="09000000">
            <w:pPr>
              <w:spacing w:after="0" w:line="240" w:lineRule="auto"/>
              <w:ind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 xml:space="preserve">муниципальных </w:t>
            </w:r>
          </w:p>
          <w:p w14:paraId="0A000000">
            <w:pPr>
              <w:spacing w:after="0" w:line="240" w:lineRule="auto"/>
              <w:ind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учреждений</w:t>
            </w:r>
          </w:p>
        </w:tc>
        <w:tc>
          <w:tcPr>
            <w:tcW w:type="dxa" w:w="32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00000">
            <w:pPr>
              <w:spacing w:after="0" w:line="240" w:lineRule="auto"/>
              <w:ind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 xml:space="preserve">Расходы </w:t>
            </w:r>
            <w:r>
              <w:rPr>
                <w:b w:val="1"/>
                <w:sz w:val="26"/>
              </w:rPr>
              <w:t xml:space="preserve"> супруга </w:t>
            </w:r>
          </w:p>
          <w:p w14:paraId="0C000000">
            <w:pPr>
              <w:spacing w:after="0" w:line="240" w:lineRule="auto"/>
              <w:ind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( супруги)</w:t>
            </w:r>
          </w:p>
          <w:p w14:paraId="0D000000">
            <w:pPr>
              <w:spacing w:after="0" w:line="240" w:lineRule="auto"/>
              <w:ind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 xml:space="preserve">муниципального </w:t>
            </w:r>
          </w:p>
          <w:p w14:paraId="0E000000">
            <w:pPr>
              <w:spacing w:after="0" w:line="240" w:lineRule="auto"/>
              <w:ind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 xml:space="preserve">служащего, лица, замещающего  </w:t>
            </w:r>
            <w:r>
              <w:rPr>
                <w:b w:val="1"/>
                <w:sz w:val="26"/>
              </w:rPr>
              <w:t>муниципальную</w:t>
            </w:r>
          </w:p>
          <w:p w14:paraId="0F000000">
            <w:pPr>
              <w:spacing w:after="0" w:line="240" w:lineRule="auto"/>
              <w:ind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 xml:space="preserve">должность </w:t>
            </w:r>
          </w:p>
          <w:p w14:paraId="10000000">
            <w:pPr>
              <w:spacing w:after="0" w:line="240" w:lineRule="auto"/>
              <w:ind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 xml:space="preserve">руководителей </w:t>
            </w:r>
          </w:p>
          <w:p w14:paraId="11000000">
            <w:pPr>
              <w:spacing w:after="0" w:line="240" w:lineRule="auto"/>
              <w:ind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 xml:space="preserve">муниципальных </w:t>
            </w:r>
          </w:p>
          <w:p w14:paraId="12000000">
            <w:pPr>
              <w:spacing w:after="0" w:line="240" w:lineRule="auto"/>
              <w:ind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учреждений</w:t>
            </w:r>
          </w:p>
        </w:tc>
        <w:tc>
          <w:tcPr>
            <w:tcW w:type="dxa" w:w="28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00000">
            <w:pPr>
              <w:spacing w:after="0" w:line="240" w:lineRule="auto"/>
              <w:ind/>
              <w:rPr>
                <w:b w:val="1"/>
                <w:sz w:val="26"/>
              </w:rPr>
            </w:pPr>
          </w:p>
          <w:p w14:paraId="14000000">
            <w:pPr>
              <w:spacing w:after="0" w:line="240" w:lineRule="auto"/>
              <w:ind/>
              <w:rPr>
                <w:b w:val="1"/>
                <w:sz w:val="26"/>
              </w:rPr>
            </w:pPr>
          </w:p>
        </w:tc>
      </w:tr>
      <w:tr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0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type="dxa" w:w="25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0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>Галуза</w:t>
            </w:r>
            <w:r>
              <w:rPr>
                <w:sz w:val="26"/>
              </w:rPr>
              <w:t xml:space="preserve"> Анатолий Юрьевич</w:t>
            </w:r>
          </w:p>
        </w:tc>
        <w:tc>
          <w:tcPr>
            <w:tcW w:type="dxa" w:w="2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0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 xml:space="preserve">Глава </w:t>
            </w:r>
            <w:r>
              <w:rPr>
                <w:sz w:val="26"/>
              </w:rPr>
              <w:t>администрации</w:t>
            </w:r>
          </w:p>
          <w:p w14:paraId="1800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>сельского</w:t>
            </w:r>
          </w:p>
          <w:p w14:paraId="19000000">
            <w:pPr>
              <w:pStyle w:val="Style_2"/>
              <w:rPr>
                <w:sz w:val="26"/>
              </w:rPr>
            </w:pPr>
            <w:r>
              <w:rPr>
                <w:sz w:val="26"/>
              </w:rPr>
              <w:t>поселения</w:t>
            </w:r>
            <w:r>
              <w:rPr>
                <w:sz w:val="26"/>
              </w:rPr>
              <w:t xml:space="preserve"> </w:t>
            </w:r>
          </w:p>
        </w:tc>
        <w:tc>
          <w:tcPr>
            <w:tcW w:type="dxa" w:w="32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00000">
            <w:pPr>
              <w:spacing w:after="0" w:line="240" w:lineRule="auto"/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  <w:tc>
          <w:tcPr>
            <w:tcW w:type="dxa" w:w="32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00000">
            <w:pPr>
              <w:spacing w:after="0" w:line="240" w:lineRule="auto"/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  <w:tc>
          <w:tcPr>
            <w:tcW w:type="dxa" w:w="28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00000">
            <w:pPr>
              <w:spacing w:after="0" w:line="240" w:lineRule="auto"/>
              <w:ind/>
              <w:rPr>
                <w:sz w:val="26"/>
              </w:rPr>
            </w:pPr>
          </w:p>
        </w:tc>
      </w:tr>
      <w:tr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0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type="dxa" w:w="25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0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>Вислогузов Александр Владимирович</w:t>
            </w:r>
          </w:p>
        </w:tc>
        <w:tc>
          <w:tcPr>
            <w:tcW w:type="dxa" w:w="2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0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>заместитель г</w:t>
            </w:r>
            <w:r>
              <w:rPr>
                <w:sz w:val="26"/>
              </w:rPr>
              <w:t xml:space="preserve">лавы </w:t>
            </w:r>
            <w:r>
              <w:rPr>
                <w:sz w:val="26"/>
              </w:rPr>
              <w:t>администрации</w:t>
            </w:r>
          </w:p>
          <w:p w14:paraId="2000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>сельского</w:t>
            </w:r>
          </w:p>
          <w:p w14:paraId="2100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>поселения</w:t>
            </w:r>
          </w:p>
        </w:tc>
        <w:tc>
          <w:tcPr>
            <w:tcW w:type="dxa" w:w="32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00000">
            <w:pPr>
              <w:spacing w:after="0" w:line="240" w:lineRule="auto"/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  <w:tc>
          <w:tcPr>
            <w:tcW w:type="dxa" w:w="32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00000">
            <w:pPr>
              <w:spacing w:after="0" w:line="240" w:lineRule="auto"/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  <w:tc>
          <w:tcPr>
            <w:tcW w:type="dxa" w:w="28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00000">
            <w:pPr>
              <w:spacing w:after="0" w:line="240" w:lineRule="auto"/>
              <w:ind/>
              <w:rPr>
                <w:sz w:val="26"/>
              </w:rPr>
            </w:pPr>
          </w:p>
        </w:tc>
      </w:tr>
      <w:tr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0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type="dxa" w:w="25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0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>Евлоева</w:t>
            </w:r>
            <w:r>
              <w:rPr>
                <w:sz w:val="26"/>
              </w:rPr>
              <w:t xml:space="preserve"> Елена Анатольевна</w:t>
            </w:r>
          </w:p>
        </w:tc>
        <w:tc>
          <w:tcPr>
            <w:tcW w:type="dxa" w:w="2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0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 xml:space="preserve">Начальник отдела </w:t>
            </w:r>
            <w:r>
              <w:rPr>
                <w:sz w:val="26"/>
              </w:rPr>
              <w:t>ЭиФ</w:t>
            </w:r>
          </w:p>
        </w:tc>
        <w:tc>
          <w:tcPr>
            <w:tcW w:type="dxa" w:w="32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00000">
            <w:pPr>
              <w:spacing w:after="0" w:line="240" w:lineRule="auto"/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  <w:tc>
          <w:tcPr>
            <w:tcW w:type="dxa" w:w="32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00000">
            <w:pPr>
              <w:spacing w:after="0" w:line="240" w:lineRule="auto"/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  <w:tc>
          <w:tcPr>
            <w:tcW w:type="dxa" w:w="28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00000">
            <w:pPr>
              <w:spacing w:after="0" w:line="240" w:lineRule="auto"/>
              <w:ind/>
              <w:rPr>
                <w:sz w:val="26"/>
              </w:rPr>
            </w:pPr>
          </w:p>
        </w:tc>
      </w:tr>
      <w:tr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0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type="dxa" w:w="25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0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>Жавор</w:t>
            </w:r>
            <w:r>
              <w:rPr>
                <w:sz w:val="26"/>
              </w:rPr>
              <w:t>о</w:t>
            </w:r>
            <w:r>
              <w:rPr>
                <w:sz w:val="26"/>
              </w:rPr>
              <w:t>нкова Юлия Ивановна</w:t>
            </w:r>
          </w:p>
        </w:tc>
        <w:tc>
          <w:tcPr>
            <w:tcW w:type="dxa" w:w="2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0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>Ведущий специалист</w:t>
            </w:r>
          </w:p>
        </w:tc>
        <w:tc>
          <w:tcPr>
            <w:tcW w:type="dxa" w:w="32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00000">
            <w:pPr>
              <w:spacing w:after="0" w:line="240" w:lineRule="auto"/>
              <w:ind/>
              <w:jc w:val="center"/>
              <w:rPr>
                <w:sz w:val="26"/>
              </w:rPr>
            </w:pPr>
          </w:p>
          <w:p w14:paraId="2F000000">
            <w:pPr>
              <w:spacing w:after="0" w:line="240" w:lineRule="auto"/>
              <w:ind w:firstLine="708" w:left="0"/>
              <w:rPr>
                <w:sz w:val="26"/>
              </w:rPr>
            </w:pPr>
            <w:r>
              <w:rPr>
                <w:sz w:val="26"/>
              </w:rPr>
              <w:t xml:space="preserve">             </w:t>
            </w:r>
            <w:r>
              <w:rPr>
                <w:sz w:val="26"/>
              </w:rPr>
              <w:t>0</w:t>
            </w:r>
          </w:p>
          <w:p w14:paraId="30000000">
            <w:pPr>
              <w:spacing w:after="0" w:line="240" w:lineRule="auto"/>
              <w:ind/>
              <w:jc w:val="center"/>
              <w:rPr>
                <w:sz w:val="26"/>
              </w:rPr>
            </w:pPr>
          </w:p>
        </w:tc>
        <w:tc>
          <w:tcPr>
            <w:tcW w:type="dxa" w:w="32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00000">
            <w:pPr>
              <w:spacing w:after="0" w:line="240" w:lineRule="auto"/>
              <w:ind/>
              <w:jc w:val="center"/>
              <w:rPr>
                <w:sz w:val="26"/>
              </w:rPr>
            </w:pPr>
          </w:p>
          <w:p w14:paraId="32000000">
            <w:pPr>
              <w:spacing w:after="0" w:line="240" w:lineRule="auto"/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  <w:p w14:paraId="33000000">
            <w:pPr>
              <w:spacing w:after="0" w:line="240" w:lineRule="auto"/>
              <w:ind/>
              <w:jc w:val="center"/>
              <w:rPr>
                <w:sz w:val="26"/>
              </w:rPr>
            </w:pPr>
          </w:p>
        </w:tc>
        <w:tc>
          <w:tcPr>
            <w:tcW w:type="dxa" w:w="28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00000">
            <w:pPr>
              <w:spacing w:after="0" w:line="240" w:lineRule="auto"/>
              <w:ind/>
              <w:rPr>
                <w:sz w:val="26"/>
              </w:rPr>
            </w:pPr>
          </w:p>
          <w:p w14:paraId="35000000">
            <w:pPr>
              <w:spacing w:after="0" w:line="240" w:lineRule="auto"/>
              <w:ind/>
              <w:jc w:val="center"/>
              <w:rPr>
                <w:sz w:val="26"/>
              </w:rPr>
            </w:pPr>
          </w:p>
        </w:tc>
      </w:tr>
      <w:tr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0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type="dxa" w:w="25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0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>Пирогова Елена Геннадьевна</w:t>
            </w:r>
          </w:p>
        </w:tc>
        <w:tc>
          <w:tcPr>
            <w:tcW w:type="dxa" w:w="2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0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>Ведущий специалист</w:t>
            </w:r>
          </w:p>
        </w:tc>
        <w:tc>
          <w:tcPr>
            <w:tcW w:type="dxa" w:w="32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00000">
            <w:pPr>
              <w:spacing w:after="0" w:line="240" w:lineRule="auto"/>
              <w:ind/>
              <w:jc w:val="center"/>
              <w:rPr>
                <w:sz w:val="26"/>
              </w:rPr>
            </w:pPr>
          </w:p>
          <w:p w14:paraId="3A000000">
            <w:pPr>
              <w:spacing w:after="0" w:line="240" w:lineRule="auto"/>
              <w:ind w:firstLine="708" w:left="0"/>
              <w:rPr>
                <w:sz w:val="26"/>
              </w:rPr>
            </w:pPr>
            <w:r>
              <w:rPr>
                <w:sz w:val="26"/>
              </w:rPr>
              <w:t xml:space="preserve">             </w:t>
            </w:r>
            <w:r>
              <w:rPr>
                <w:sz w:val="26"/>
              </w:rPr>
              <w:t>0</w:t>
            </w:r>
          </w:p>
        </w:tc>
        <w:tc>
          <w:tcPr>
            <w:tcW w:type="dxa" w:w="32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00000">
            <w:pPr>
              <w:spacing w:after="0" w:line="240" w:lineRule="auto"/>
              <w:ind/>
              <w:jc w:val="center"/>
              <w:rPr>
                <w:sz w:val="26"/>
              </w:rPr>
            </w:pPr>
          </w:p>
          <w:p w14:paraId="3C000000">
            <w:pPr>
              <w:tabs>
                <w:tab w:leader="none" w:pos="990" w:val="left"/>
              </w:tabs>
              <w:spacing w:after="0" w:line="240" w:lineRule="auto"/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  <w:p w14:paraId="3D000000">
            <w:pPr>
              <w:tabs>
                <w:tab w:leader="none" w:pos="465" w:val="left"/>
              </w:tabs>
              <w:spacing w:after="0" w:line="240" w:lineRule="auto"/>
              <w:ind/>
              <w:jc w:val="center"/>
              <w:rPr>
                <w:sz w:val="26"/>
              </w:rPr>
            </w:pPr>
          </w:p>
        </w:tc>
        <w:tc>
          <w:tcPr>
            <w:tcW w:type="dxa" w:w="28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00000">
            <w:pPr>
              <w:spacing w:after="0" w:line="240" w:lineRule="auto"/>
              <w:ind/>
              <w:rPr>
                <w:sz w:val="26"/>
              </w:rPr>
            </w:pPr>
          </w:p>
          <w:p w14:paraId="3F00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 xml:space="preserve">                  </w:t>
            </w:r>
            <w:r>
              <w:rPr>
                <w:sz w:val="26"/>
              </w:rPr>
              <w:t xml:space="preserve">   </w:t>
            </w:r>
          </w:p>
        </w:tc>
      </w:tr>
      <w:tr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0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type="dxa" w:w="25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0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>Гринь</w:t>
            </w:r>
            <w:r>
              <w:rPr>
                <w:sz w:val="26"/>
              </w:rPr>
              <w:t xml:space="preserve"> Екатерина Владимировна</w:t>
            </w:r>
          </w:p>
        </w:tc>
        <w:tc>
          <w:tcPr>
            <w:tcW w:type="dxa" w:w="2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0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>Ведущий специалист</w:t>
            </w:r>
          </w:p>
        </w:tc>
        <w:tc>
          <w:tcPr>
            <w:tcW w:type="dxa" w:w="32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00000">
            <w:pPr>
              <w:spacing w:after="0" w:line="240" w:lineRule="auto"/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  <w:tc>
          <w:tcPr>
            <w:tcW w:type="dxa" w:w="32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00000">
            <w:pPr>
              <w:spacing w:after="0" w:line="240" w:lineRule="auto"/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  <w:tc>
          <w:tcPr>
            <w:tcW w:type="dxa" w:w="28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00000">
            <w:pPr>
              <w:spacing w:after="0" w:line="240" w:lineRule="auto"/>
              <w:ind/>
              <w:rPr>
                <w:sz w:val="26"/>
              </w:rPr>
            </w:pPr>
          </w:p>
        </w:tc>
      </w:tr>
      <w:tr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0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type="dxa" w:w="25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0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 xml:space="preserve">Мустафина Тамара </w:t>
            </w:r>
            <w:r>
              <w:rPr>
                <w:sz w:val="26"/>
              </w:rPr>
              <w:t>Ахметовна</w:t>
            </w:r>
          </w:p>
        </w:tc>
        <w:tc>
          <w:tcPr>
            <w:tcW w:type="dxa" w:w="2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0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 xml:space="preserve">Ведущий </w:t>
            </w:r>
            <w:r>
              <w:rPr>
                <w:sz w:val="26"/>
              </w:rPr>
              <w:t>специалист</w:t>
            </w:r>
          </w:p>
        </w:tc>
        <w:tc>
          <w:tcPr>
            <w:tcW w:type="dxa" w:w="32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00000">
            <w:pPr>
              <w:spacing w:after="0" w:line="240" w:lineRule="auto"/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  <w:tc>
          <w:tcPr>
            <w:tcW w:type="dxa" w:w="32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00000">
            <w:pPr>
              <w:spacing w:after="0" w:line="240" w:lineRule="auto"/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  <w:tc>
          <w:tcPr>
            <w:tcW w:type="dxa" w:w="28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00000">
            <w:pPr>
              <w:spacing w:after="0" w:line="240" w:lineRule="auto"/>
              <w:ind/>
              <w:rPr>
                <w:sz w:val="26"/>
              </w:rPr>
            </w:pPr>
          </w:p>
        </w:tc>
      </w:tr>
      <w:tr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0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type="dxa" w:w="25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0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>Бврвбвнова Елена Викторовна</w:t>
            </w:r>
          </w:p>
        </w:tc>
        <w:tc>
          <w:tcPr>
            <w:tcW w:type="dxa" w:w="2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0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>Главный бухгалтер</w:t>
            </w:r>
          </w:p>
        </w:tc>
        <w:tc>
          <w:tcPr>
            <w:tcW w:type="dxa" w:w="32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00000">
            <w:pPr>
              <w:spacing w:after="0" w:line="240" w:lineRule="auto"/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  <w:tc>
          <w:tcPr>
            <w:tcW w:type="dxa" w:w="32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00000">
            <w:pPr>
              <w:spacing w:after="0" w:line="240" w:lineRule="auto"/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  <w:tc>
          <w:tcPr>
            <w:tcW w:type="dxa" w:w="28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00000">
            <w:pPr>
              <w:spacing w:after="0" w:line="240" w:lineRule="auto"/>
              <w:ind/>
              <w:rPr>
                <w:sz w:val="26"/>
              </w:rPr>
            </w:pPr>
          </w:p>
        </w:tc>
      </w:tr>
      <w:tr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0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>9</w:t>
            </w:r>
          </w:p>
        </w:tc>
        <w:tc>
          <w:tcPr>
            <w:tcW w:type="dxa" w:w="25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0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>Коробчук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Виолетта</w:t>
            </w:r>
            <w:r>
              <w:rPr>
                <w:sz w:val="26"/>
              </w:rPr>
              <w:t xml:space="preserve"> Викторовна</w:t>
            </w:r>
          </w:p>
        </w:tc>
        <w:tc>
          <w:tcPr>
            <w:tcW w:type="dxa" w:w="2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0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>Ведущий специалист</w:t>
            </w:r>
          </w:p>
        </w:tc>
        <w:tc>
          <w:tcPr>
            <w:tcW w:type="dxa" w:w="32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00000">
            <w:pPr>
              <w:spacing w:after="0" w:line="240" w:lineRule="auto"/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  <w:tc>
          <w:tcPr>
            <w:tcW w:type="dxa" w:w="32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00000">
            <w:pPr>
              <w:spacing w:after="0" w:line="240" w:lineRule="auto"/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  <w:tc>
          <w:tcPr>
            <w:tcW w:type="dxa" w:w="28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00000">
            <w:pPr>
              <w:spacing w:after="0" w:line="240" w:lineRule="auto"/>
              <w:ind/>
              <w:rPr>
                <w:sz w:val="26"/>
              </w:rPr>
            </w:pPr>
          </w:p>
        </w:tc>
      </w:tr>
      <w:tr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0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type="dxa" w:w="25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0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>Сердюченко Владимир Валерьевич</w:t>
            </w:r>
          </w:p>
        </w:tc>
        <w:tc>
          <w:tcPr>
            <w:tcW w:type="dxa" w:w="2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0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>Директор МБУК «Центр досуга» НП НР РО</w:t>
            </w:r>
          </w:p>
        </w:tc>
        <w:tc>
          <w:tcPr>
            <w:tcW w:type="dxa" w:w="32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00000">
            <w:pPr>
              <w:spacing w:after="0" w:line="240" w:lineRule="auto"/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  <w:tc>
          <w:tcPr>
            <w:tcW w:type="dxa" w:w="32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00000">
            <w:pPr>
              <w:spacing w:after="0" w:line="240" w:lineRule="auto"/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  <w:tc>
          <w:tcPr>
            <w:tcW w:type="dxa" w:w="28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00000">
            <w:pPr>
              <w:spacing w:after="0" w:line="240" w:lineRule="auto"/>
              <w:ind/>
              <w:rPr>
                <w:sz w:val="26"/>
              </w:rPr>
            </w:pPr>
          </w:p>
        </w:tc>
      </w:tr>
    </w:tbl>
    <w:p w14:paraId="5E000000">
      <w:pPr>
        <w:spacing w:after="0" w:line="240" w:lineRule="auto"/>
        <w:ind/>
        <w:rPr>
          <w:sz w:val="26"/>
        </w:rPr>
      </w:pPr>
    </w:p>
    <w:sectPr>
      <w:pgSz w:h="11906" w:orient="landscape" w:w="16838"/>
      <w:pgMar w:bottom="850" w:footer="708" w:gutter="0" w:header="708" w:left="1134" w:right="1134" w:top="170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spacing w:after="200" w:line="276" w:lineRule="auto"/>
      <w:ind/>
    </w:pPr>
    <w:rPr>
      <w:sz w:val="22"/>
    </w:rPr>
  </w:style>
  <w:style w:default="1" w:styleId="Style_3_ch" w:type="character">
    <w:name w:val="Normal"/>
    <w:link w:val="Style_3"/>
    <w:rPr>
      <w:sz w:val="22"/>
    </w:rPr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2" w:type="paragraph">
    <w:name w:val="No Spacing"/>
    <w:link w:val="Style_2_ch"/>
    <w:rPr>
      <w:sz w:val="22"/>
    </w:rPr>
  </w:style>
  <w:style w:styleId="Style_2_ch" w:type="character">
    <w:name w:val="No Spacing"/>
    <w:link w:val="Style_2"/>
    <w:rPr>
      <w:sz w:val="22"/>
    </w:rPr>
  </w:style>
  <w:style w:styleId="Style_8" w:type="paragraph">
    <w:name w:val="heading 3"/>
    <w:next w:val="Style_3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footer"/>
    <w:basedOn w:val="Style_3"/>
    <w:link w:val="Style_9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9_ch" w:type="character">
    <w:name w:val="footer"/>
    <w:basedOn w:val="Style_3_ch"/>
    <w:link w:val="Style_9"/>
  </w:style>
  <w:style w:styleId="Style_10" w:type="paragraph">
    <w:name w:val="toc 3"/>
    <w:next w:val="Style_3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3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er"/>
    <w:basedOn w:val="Style_3"/>
    <w:link w:val="Style_1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2_ch" w:type="character">
    <w:name w:val="header"/>
    <w:basedOn w:val="Style_3_ch"/>
    <w:link w:val="Style_12"/>
  </w:style>
  <w:style w:styleId="Style_13" w:type="paragraph">
    <w:name w:val="heading 1"/>
    <w:next w:val="Style_3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Default Paragraph Font"/>
    <w:link w:val="Style_14_ch"/>
  </w:style>
  <w:style w:styleId="Style_14_ch" w:type="character">
    <w:name w:val="Default Paragraph Font"/>
    <w:link w:val="Style_14"/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3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0"/>
    </w:rPr>
  </w:style>
  <w:style w:styleId="Style_18_ch" w:type="character">
    <w:name w:val="Header and Footer"/>
    <w:link w:val="Style_18"/>
    <w:rPr>
      <w:rFonts w:ascii="XO Thames" w:hAnsi="XO Thames"/>
      <w:sz w:val="20"/>
    </w:rPr>
  </w:style>
  <w:style w:styleId="Style_19" w:type="paragraph">
    <w:name w:val="toc 9"/>
    <w:next w:val="Style_3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3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toc 5"/>
    <w:next w:val="Style_3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Subtitle"/>
    <w:next w:val="Style_3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3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3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3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6" w:type="table">
    <w:name w:val="Table Grid"/>
    <w:basedOn w:val="Style_1"/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2024-05-28T12:00:59Z</dcterms:modified>
</cp:coreProperties>
</file>