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НОВОБЕССЕРГЕНЕВСКОГО СЕЛЬСКОГО ПОСЕЛЕНИЯ</w:t>
      </w:r>
    </w:p>
    <w:p w:rsidR="00E2110C" w:rsidRDefault="00E2110C" w:rsidP="006D2075">
      <w:pPr>
        <w:pStyle w:val="Heading9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НЕКЛИНОВСКОГО РАЙОНА РОСТОВСКОЙ ОБЛАСТИ</w:t>
      </w:r>
    </w:p>
    <w:p w:rsidR="00E2110C" w:rsidRDefault="00E2110C" w:rsidP="006D2075">
      <w:pPr>
        <w:jc w:val="center"/>
        <w:rPr>
          <w:rFonts w:ascii="Times New Roman" w:hAnsi="Times New Roman" w:cs="Times New Roman"/>
          <w:sz w:val="24"/>
          <w:szCs w:val="24"/>
        </w:rPr>
      </w:pPr>
      <w:r>
        <w:t>с. Новобессергеневка</w:t>
      </w:r>
    </w:p>
    <w:p w:rsidR="00E2110C" w:rsidRPr="00A748D5" w:rsidRDefault="00E2110C" w:rsidP="006D2075">
      <w:pPr>
        <w:spacing w:before="150" w:after="225" w:line="2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30.12.2015</w:t>
      </w:r>
      <w:r w:rsidRPr="00A748D5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109</w:t>
      </w:r>
    </w:p>
    <w:p w:rsidR="00E2110C" w:rsidRDefault="00E2110C" w:rsidP="006D2075">
      <w:pPr>
        <w:spacing w:before="150" w:after="225" w:line="240" w:lineRule="atLeast"/>
        <w:rPr>
          <w:rFonts w:cs="Times New Roman"/>
          <w:b/>
          <w:bCs/>
          <w:color w:val="333333"/>
          <w:sz w:val="28"/>
          <w:szCs w:val="28"/>
        </w:rPr>
      </w:pPr>
    </w:p>
    <w:p w:rsidR="00E2110C" w:rsidRDefault="00E2110C" w:rsidP="006D2075">
      <w:pPr>
        <w:pStyle w:val="Heading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Новобессергеневского сельского поселения от 26 сентября 2013г. №26 Об утверждении муниципальной программы</w:t>
      </w:r>
    </w:p>
    <w:p w:rsidR="00E2110C" w:rsidRDefault="00E2110C" w:rsidP="006D2075">
      <w:pPr>
        <w:pStyle w:val="Heading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"Информационное   общество  и  формирование  электронного  правительства  в Новобессергеневском  сельском поселении»  на  2014-2016гг.</w:t>
      </w:r>
    </w:p>
    <w:p w:rsidR="00E2110C" w:rsidRDefault="00E2110C" w:rsidP="006D2075">
      <w:pPr>
        <w:pStyle w:val="Heading9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110C" w:rsidRDefault="00E2110C" w:rsidP="006D2075">
      <w:pPr>
        <w:spacing w:before="150" w:after="225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  Новобессергеневского сельского поселения от 28.08.2013г. № 97 «Об утверждении Перечня муниципальных программ Новобессергеневского сельского поселения, администрация Новобессергеневского сельского поселения </w:t>
      </w:r>
    </w:p>
    <w:p w:rsidR="00E2110C" w:rsidRDefault="00E2110C" w:rsidP="006D2075">
      <w:pPr>
        <w:spacing w:before="150" w:after="225"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110C" w:rsidRDefault="00E2110C" w:rsidP="00DB4295">
      <w:pPr>
        <w:spacing w:before="150" w:after="225" w:line="24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«Информационное  общество  в Новобессергеневском сельском поселении» на 2014-2016 годы.</w:t>
      </w:r>
    </w:p>
    <w:p w:rsidR="00E2110C" w:rsidRDefault="00E2110C" w:rsidP="00C10F80">
      <w:pPr>
        <w:spacing w:before="150" w:after="225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E2110C" w:rsidRDefault="00E2110C" w:rsidP="006D2075">
      <w:pPr>
        <w:spacing w:before="150" w:after="225" w:line="240" w:lineRule="atLeast"/>
        <w:rPr>
          <w:rFonts w:cs="Times New Roman"/>
          <w:color w:val="333333"/>
          <w:sz w:val="28"/>
          <w:szCs w:val="28"/>
        </w:rPr>
      </w:pPr>
    </w:p>
    <w:p w:rsidR="00E2110C" w:rsidRDefault="00E2110C" w:rsidP="006D2075">
      <w:pPr>
        <w:pStyle w:val="BodyText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E2110C" w:rsidRDefault="00E2110C" w:rsidP="006D2075">
      <w:pPr>
        <w:pStyle w:val="BodyText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Новобессергеневского </w:t>
      </w:r>
    </w:p>
    <w:p w:rsidR="00E2110C" w:rsidRPr="006D2075" w:rsidRDefault="00E2110C" w:rsidP="006D2075">
      <w:pPr>
        <w:pStyle w:val="BodyText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ab/>
        <w:t>В.В. Сердюченко</w:t>
      </w: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6D2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Pr="00CA1177" w:rsidRDefault="00E2110C" w:rsidP="006D2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А С П О Р Т</w:t>
      </w:r>
    </w:p>
    <w:p w:rsidR="00E2110C" w:rsidRPr="00CA1177" w:rsidRDefault="00E2110C" w:rsidP="00A7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Pr="00CA1177" w:rsidRDefault="00E2110C" w:rsidP="00A7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Новобессергеневского сельского поселения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"Информационное общество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  формирование  электронного  правительства 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(201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</w:t>
      </w:r>
      <w:r w:rsidRPr="00CA11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годы)"</w:t>
      </w:r>
    </w:p>
    <w:p w:rsidR="00E2110C" w:rsidRDefault="00E2110C" w:rsidP="00A77A4F">
      <w:pPr>
        <w:spacing w:after="0" w:line="240" w:lineRule="auto"/>
        <w:rPr>
          <w:rFonts w:cs="Times New Roman"/>
        </w:rPr>
      </w:pPr>
    </w:p>
    <w:tbl>
      <w:tblPr>
        <w:tblW w:w="1032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2"/>
        <w:gridCol w:w="7729"/>
      </w:tblGrid>
      <w:tr w:rsidR="00E2110C" w:rsidRPr="002C4812">
        <w:trPr>
          <w:trHeight w:val="400"/>
          <w:tblCellSpacing w:w="5" w:type="nil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A77A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E2110C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B941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E2110C" w:rsidRPr="002C4812" w:rsidRDefault="00E2110C" w:rsidP="00B941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B94162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повышение уровня открытости органов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власти в Новобессергеневском сельском поселении 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 xml:space="preserve">и участия граждан, общества и хозяйствующих субъектов в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 xml:space="preserve"> решений</w:t>
            </w:r>
          </w:p>
          <w:p w:rsidR="00E2110C" w:rsidRPr="002C4812" w:rsidRDefault="00E2110C" w:rsidP="00B94162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0C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980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взаимодействия в электронной форме граждан, общества и хозяйствующих субъектов с органами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в Новобессергеневском сельском поселении 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110C" w:rsidRPr="002C4812" w:rsidRDefault="00E2110C" w:rsidP="00A77A4F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управления в Новобессергеневском сельском поселении</w:t>
            </w:r>
            <w:r w:rsidRPr="002440E6">
              <w:rPr>
                <w:rFonts w:ascii="Times New Roman" w:hAnsi="Times New Roman" w:cs="Times New Roman"/>
                <w:sz w:val="28"/>
                <w:szCs w:val="28"/>
              </w:rPr>
              <w:t>, повышение его прозрачности на основе использования информационных и коммуникационных технологий</w:t>
            </w:r>
          </w:p>
          <w:p w:rsidR="00E2110C" w:rsidRPr="002C4812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0C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980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которые можно получить с использованием информационных технологий и телекоммуникационных технологий, в общем объеме муниципальных услуг, информация о которых опубликована в государственной информационной системе "Региональный реестр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(функций) Новобессергеневского сельского поселения</w:t>
            </w: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, 100%;</w:t>
            </w:r>
          </w:p>
          <w:p w:rsidR="00E2110C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механизм получения государственных и муниципальных услуг в электронной форме,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65%;</w:t>
            </w:r>
          </w:p>
          <w:p w:rsidR="00E2110C" w:rsidRPr="002C4812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многофункциональных центров предоставления муниципальных услуг на территории Новобессергеневского сельского поселения </w:t>
            </w: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подключенных к автоматизированной информационной системе в многофункциональных центрах предоставления государственных и муниципальных услуг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Новобессергеневского сельского поселения, 100%;</w:t>
            </w:r>
          </w:p>
          <w:p w:rsidR="00E2110C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C4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для которых проведены организационные и (или) технические мероприятия по защите конфиденциальной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 информационных систем;</w:t>
            </w:r>
          </w:p>
          <w:p w:rsidR="00E2110C" w:rsidRDefault="00E2110C" w:rsidP="00F90632">
            <w:pPr>
              <w:pStyle w:val="ConsPlusCell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доля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в Новобессергеневском сельском поселении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, использующих ведомственные (отраслевые) информационные системы в целях автоматизации процессов исполнения собственных полномочий, 30%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10C" w:rsidRDefault="00E2110C" w:rsidP="00F1514C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доля электронного документооборота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документооборота, 75%;</w:t>
            </w:r>
          </w:p>
          <w:p w:rsidR="00E2110C" w:rsidRPr="002C4812" w:rsidRDefault="00E2110C" w:rsidP="00545277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0C" w:rsidRPr="002C4812">
        <w:trPr>
          <w:tblCellSpacing w:w="5" w:type="nil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CE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9808B1">
            <w:pPr>
              <w:pStyle w:val="ConsPlusCell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E2110C" w:rsidRPr="002C4812">
        <w:trPr>
          <w:trHeight w:val="400"/>
          <w:tblCellSpacing w:w="5" w:type="nil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2C4812" w:rsidRDefault="00E2110C" w:rsidP="007D56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0C" w:rsidRPr="00F13CFE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45, 6 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</w:t>
            </w:r>
          </w:p>
          <w:p w:rsidR="00E2110C" w:rsidRPr="00F13CFE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E2110C" w:rsidRPr="00F13CFE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 15,6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110C" w:rsidRPr="00F13CFE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2015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15, 0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110C" w:rsidRPr="002C4812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2016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15, 0 </w:t>
            </w:r>
            <w:r w:rsidRPr="00F13CF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110C" w:rsidRPr="002C4812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0C" w:rsidRPr="002C4812" w:rsidRDefault="00E2110C" w:rsidP="00A77A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поселения.</w:t>
            </w:r>
          </w:p>
        </w:tc>
      </w:tr>
    </w:tbl>
    <w:p w:rsidR="00E2110C" w:rsidRPr="006B68B8" w:rsidRDefault="00E2110C" w:rsidP="001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74943886"/>
      <w:bookmarkStart w:id="1" w:name="_Toc275005117"/>
    </w:p>
    <w:p w:rsidR="00E2110C" w:rsidRPr="00B27E14" w:rsidRDefault="00E2110C" w:rsidP="00DB7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>Раздел 1 "Общая характеристика сферы реализации государственной программы"</w:t>
      </w:r>
    </w:p>
    <w:p w:rsidR="00E2110C" w:rsidRPr="002C4812" w:rsidRDefault="00E2110C" w:rsidP="00D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2C4812" w:rsidRDefault="00E2110C" w:rsidP="00DB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E2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уделяется большое внимание вопросам повышения уровня открытости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E7DE2">
        <w:rPr>
          <w:rFonts w:ascii="Times New Roman" w:hAnsi="Times New Roman" w:cs="Times New Roman"/>
          <w:sz w:val="28"/>
          <w:szCs w:val="28"/>
        </w:rPr>
        <w:t>органов власти. Это внимание обусловлено необходимостью повышения качества государственного управления за счет повышения прозрачности деятельности органов власти и раскрытия механизмов принятия решений, в том числе и с участием граждан, общества и хозяйствующих субъектов в решении этих вопросов.</w:t>
      </w:r>
      <w:r>
        <w:rPr>
          <w:rFonts w:ascii="Times New Roman" w:hAnsi="Times New Roman" w:cs="Times New Roman"/>
          <w:sz w:val="28"/>
          <w:szCs w:val="28"/>
        </w:rPr>
        <w:t xml:space="preserve"> Не меньшее внимание уделяется вопросам снижения административных барьеров и, как одному из способов снижения – переходу на предоставление государственных и муниципальных услуг в электронной форме.</w:t>
      </w:r>
    </w:p>
    <w:p w:rsidR="00E2110C" w:rsidRDefault="00E2110C" w:rsidP="00DB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 уровне решение указанных вопросов описано в стратегии развития информационного </w:t>
      </w:r>
      <w:r w:rsidRPr="009E7DE2">
        <w:rPr>
          <w:rFonts w:ascii="Times New Roman" w:hAnsi="Times New Roman" w:cs="Times New Roman"/>
          <w:sz w:val="28"/>
          <w:szCs w:val="28"/>
        </w:rPr>
        <w:t xml:space="preserve">общества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DE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7D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E7DE2">
        <w:rPr>
          <w:rFonts w:ascii="Times New Roman" w:hAnsi="Times New Roman" w:cs="Times New Roman"/>
          <w:sz w:val="28"/>
          <w:szCs w:val="28"/>
        </w:rPr>
        <w:t>212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7D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7DE2">
        <w:rPr>
          <w:rFonts w:ascii="Times New Roman" w:hAnsi="Times New Roman" w:cs="Times New Roman"/>
          <w:sz w:val="28"/>
          <w:szCs w:val="28"/>
        </w:rPr>
        <w:t>февраля 2008 г.</w:t>
      </w:r>
      <w:r>
        <w:rPr>
          <w:rFonts w:ascii="Times New Roman" w:hAnsi="Times New Roman" w:cs="Times New Roman"/>
          <w:sz w:val="28"/>
          <w:szCs w:val="28"/>
        </w:rPr>
        <w:t>) и разработанной на основе стратегии государственной программе Российской Федерации "</w:t>
      </w:r>
      <w:r w:rsidRPr="009E7DE2">
        <w:rPr>
          <w:rFonts w:ascii="Times New Roman" w:hAnsi="Times New Roman" w:cs="Times New Roman"/>
          <w:sz w:val="28"/>
          <w:szCs w:val="28"/>
        </w:rPr>
        <w:t>Информационное общество (2011-2020 годы)</w:t>
      </w:r>
      <w:r>
        <w:rPr>
          <w:rFonts w:ascii="Times New Roman" w:hAnsi="Times New Roman" w:cs="Times New Roman"/>
          <w:sz w:val="28"/>
          <w:szCs w:val="28"/>
        </w:rPr>
        <w:t xml:space="preserve">" (утверждена распоряжением Правительства Российской Федерации </w:t>
      </w:r>
      <w:r w:rsidRPr="009E7DE2">
        <w:rPr>
          <w:rFonts w:ascii="Times New Roman" w:hAnsi="Times New Roman" w:cs="Times New Roman"/>
          <w:sz w:val="28"/>
          <w:szCs w:val="28"/>
        </w:rPr>
        <w:t>от 20 октября 2010 г. N 1815-р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110C" w:rsidRPr="002C4812" w:rsidRDefault="00E2110C" w:rsidP="00D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B27E14" w:rsidRDefault="00E2110C" w:rsidP="00DB7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Раздел 2 "Цели, задачи, сроки и этапы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>программы"</w:t>
      </w:r>
    </w:p>
    <w:p w:rsidR="00E2110C" w:rsidRPr="002C4812" w:rsidRDefault="00E2110C" w:rsidP="00DB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Default="00E2110C" w:rsidP="00F7519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6767CD">
        <w:rPr>
          <w:rFonts w:ascii="Times New Roman" w:hAnsi="Times New Roman" w:cs="Times New Roman"/>
          <w:sz w:val="28"/>
          <w:szCs w:val="28"/>
        </w:rPr>
        <w:t>повышение уровня открытости органов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в Новобессергеневском сельском поселении </w:t>
      </w:r>
      <w:r w:rsidRPr="006767CD">
        <w:rPr>
          <w:rFonts w:ascii="Times New Roman" w:hAnsi="Times New Roman" w:cs="Times New Roman"/>
          <w:sz w:val="28"/>
          <w:szCs w:val="28"/>
        </w:rPr>
        <w:t>и участия граждан, общества и хозяйствующих субъектов в принятии государственных решений</w:t>
      </w:r>
      <w:r>
        <w:rPr>
          <w:rFonts w:ascii="Times New Roman" w:hAnsi="Times New Roman" w:cs="Times New Roman"/>
          <w:sz w:val="28"/>
          <w:szCs w:val="28"/>
        </w:rPr>
        <w:t>. Достижение поставленной цели предполагается обеспечить за счет решения двух задач:</w:t>
      </w:r>
    </w:p>
    <w:p w:rsidR="00E2110C" w:rsidRDefault="00E2110C" w:rsidP="006767CD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7CD">
        <w:rPr>
          <w:rFonts w:ascii="Times New Roman" w:hAnsi="Times New Roman" w:cs="Times New Roman"/>
          <w:sz w:val="28"/>
          <w:szCs w:val="28"/>
        </w:rPr>
        <w:t>обеспечение возможности взаимодействия в электронной форме граждан, общества и хозяйствующих субъектов с органами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</w:t>
      </w:r>
      <w:r w:rsidRPr="006767CD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0C" w:rsidRDefault="00E2110C" w:rsidP="00FC4088">
      <w:pPr>
        <w:pStyle w:val="ConsPlusCel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767CD">
        <w:rPr>
          <w:rFonts w:ascii="Times New Roman" w:hAnsi="Times New Roman" w:cs="Times New Roman"/>
          <w:sz w:val="28"/>
          <w:szCs w:val="28"/>
        </w:rPr>
        <w:t>совершенствование системы государ</w:t>
      </w:r>
      <w:r>
        <w:rPr>
          <w:rFonts w:ascii="Times New Roman" w:hAnsi="Times New Roman" w:cs="Times New Roman"/>
          <w:sz w:val="28"/>
          <w:szCs w:val="28"/>
        </w:rPr>
        <w:t>ственного управления в Новобессергеневском сельском поселении</w:t>
      </w:r>
      <w:r w:rsidRPr="006767CD">
        <w:rPr>
          <w:rFonts w:ascii="Times New Roman" w:hAnsi="Times New Roman" w:cs="Times New Roman"/>
          <w:sz w:val="28"/>
          <w:szCs w:val="28"/>
        </w:rPr>
        <w:t>, повышение его прозрачности на основе использования информационных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10C" w:rsidRPr="00412DB4" w:rsidRDefault="00E2110C" w:rsidP="00FC40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12DB4">
        <w:rPr>
          <w:rFonts w:ascii="Times New Roman" w:hAnsi="Times New Roman" w:cs="Times New Roman"/>
          <w:sz w:val="28"/>
          <w:szCs w:val="28"/>
        </w:rPr>
        <w:t>Взаимодействие в электронной форме граждан, общества и хозяйствующих субъектов и 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</w:t>
      </w:r>
      <w:r w:rsidRPr="00412DB4">
        <w:rPr>
          <w:rFonts w:ascii="Times New Roman" w:hAnsi="Times New Roman" w:cs="Times New Roman"/>
          <w:sz w:val="28"/>
          <w:szCs w:val="28"/>
        </w:rPr>
        <w:t xml:space="preserve"> позволит заметно "приблизить" власть к обществу, позволит увидеть (оценить) прямое влияние мнения общества на принимаемые органами власти решения. Социальное значение описываемого взаимодействия прописано в качестве основного требования в указе Президента Российской Федерации от 7 мая 2012 г. №601 "Об основных направлениях совершенствования системы государственного управления".</w:t>
      </w:r>
    </w:p>
    <w:p w:rsidR="00E2110C" w:rsidRPr="00412DB4" w:rsidRDefault="00E2110C" w:rsidP="00FC40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12DB4">
        <w:rPr>
          <w:rFonts w:ascii="Times New Roman" w:hAnsi="Times New Roman" w:cs="Times New Roman"/>
          <w:sz w:val="28"/>
          <w:szCs w:val="28"/>
        </w:rPr>
        <w:t>Инфраструктура информационного взаимодействия органов испо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власти Ростовской </w:t>
      </w:r>
      <w:r w:rsidRPr="00412DB4">
        <w:rPr>
          <w:rFonts w:ascii="Times New Roman" w:hAnsi="Times New Roman" w:cs="Times New Roman"/>
          <w:sz w:val="28"/>
          <w:szCs w:val="28"/>
        </w:rPr>
        <w:t>области и граждан, общества и хозяйствующих субъектов позволит обеспечить повышение качества государственного управления за счет использования информационных технологий и программных инструментов на их основе.</w:t>
      </w:r>
    </w:p>
    <w:p w:rsidR="00E2110C" w:rsidRDefault="00E2110C" w:rsidP="00FC408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12DB4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деятельности органов власти призвано повысить оперативность и обоснованность принятия решений, обеспечить прозрачность процесса принятия решений, уход от персонализации ответственных за принятие конкретных решений.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12DB4">
        <w:rPr>
          <w:rFonts w:ascii="Times New Roman" w:hAnsi="Times New Roman" w:cs="Times New Roman"/>
          <w:sz w:val="28"/>
          <w:szCs w:val="28"/>
        </w:rPr>
        <w:t>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использования информационных технологий в деятельности органов исполнительной власти позволит увеличить "производительность" органов исполнительной власти, стандартизировать общие (сходные) управленческие процессы и за счет этого снизить общие расходы на содержание органов исполнительной власти. Устранение "цифрового" неравенства органов исполнительной власти в Новобессергеневском сельском поселении позволит повысить качество предоставления   услуг жителям  во всех основных направлениях деятельности органов исполнительной власти.</w:t>
      </w: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B27E14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Раздел 3 "Целевые показатели достижения целей и решения задач, основные ожидаемые конечные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>программы"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Default="00E2110C" w:rsidP="00FC4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 приведены в Приложении 1 Программы. Значения показателей за каждый отчетный период определяются на основании ведомственной статистики.</w:t>
      </w:r>
    </w:p>
    <w:p w:rsidR="00E2110C" w:rsidRDefault="00E2110C" w:rsidP="00FC4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Программы ожидается, что </w:t>
      </w:r>
      <w:r w:rsidRPr="006B68B8">
        <w:rPr>
          <w:rFonts w:ascii="Times New Roman" w:hAnsi="Times New Roman" w:cs="Times New Roman"/>
          <w:sz w:val="28"/>
          <w:szCs w:val="28"/>
        </w:rPr>
        <w:t xml:space="preserve">повысится </w:t>
      </w:r>
      <w:r>
        <w:rPr>
          <w:rFonts w:ascii="Times New Roman" w:hAnsi="Times New Roman" w:cs="Times New Roman"/>
          <w:sz w:val="28"/>
          <w:szCs w:val="28"/>
        </w:rPr>
        <w:t xml:space="preserve">оперативность и прозрачность деятельности </w:t>
      </w:r>
      <w:r w:rsidRPr="006B68B8">
        <w:rPr>
          <w:rFonts w:ascii="Times New Roman" w:hAnsi="Times New Roman" w:cs="Times New Roman"/>
          <w:sz w:val="28"/>
          <w:szCs w:val="28"/>
        </w:rPr>
        <w:t>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в Новобессергеневском сельском поселении </w:t>
      </w:r>
      <w:r w:rsidRPr="006B68B8">
        <w:rPr>
          <w:rFonts w:ascii="Times New Roman" w:hAnsi="Times New Roman" w:cs="Times New Roman"/>
          <w:sz w:val="28"/>
          <w:szCs w:val="28"/>
        </w:rPr>
        <w:t xml:space="preserve"> за счет внед</w:t>
      </w:r>
      <w:r>
        <w:rPr>
          <w:rFonts w:ascii="Times New Roman" w:hAnsi="Times New Roman" w:cs="Times New Roman"/>
          <w:sz w:val="28"/>
          <w:szCs w:val="28"/>
        </w:rPr>
        <w:t xml:space="preserve">рения информационных технологий, </w:t>
      </w:r>
      <w:r w:rsidRPr="006B68B8">
        <w:rPr>
          <w:rFonts w:ascii="Times New Roman" w:hAnsi="Times New Roman" w:cs="Times New Roman"/>
          <w:sz w:val="28"/>
          <w:szCs w:val="28"/>
        </w:rPr>
        <w:t>повысится рейтинг открытости органов исполнитель</w:t>
      </w:r>
      <w:r>
        <w:rPr>
          <w:rFonts w:ascii="Times New Roman" w:hAnsi="Times New Roman" w:cs="Times New Roman"/>
          <w:sz w:val="28"/>
          <w:szCs w:val="28"/>
        </w:rPr>
        <w:t xml:space="preserve">ной власти  Новобессергеневском сельском поселении , </w:t>
      </w:r>
      <w:r w:rsidRPr="006B68B8">
        <w:rPr>
          <w:rFonts w:ascii="Times New Roman" w:hAnsi="Times New Roman" w:cs="Times New Roman"/>
          <w:sz w:val="28"/>
          <w:szCs w:val="28"/>
        </w:rPr>
        <w:t>увеличится доля граждан и хозяйствующих субъектов, использующих механизм получения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8B8">
        <w:rPr>
          <w:rFonts w:ascii="Times New Roman" w:hAnsi="Times New Roman" w:cs="Times New Roman"/>
          <w:sz w:val="28"/>
          <w:szCs w:val="28"/>
        </w:rPr>
        <w:t xml:space="preserve">снизится </w:t>
      </w:r>
      <w:r>
        <w:rPr>
          <w:rFonts w:ascii="Times New Roman" w:hAnsi="Times New Roman" w:cs="Times New Roman"/>
          <w:sz w:val="28"/>
          <w:szCs w:val="28"/>
        </w:rPr>
        <w:t>личное</w:t>
      </w:r>
      <w:r w:rsidRPr="006B68B8">
        <w:rPr>
          <w:rFonts w:ascii="Times New Roman" w:hAnsi="Times New Roman" w:cs="Times New Roman"/>
          <w:sz w:val="28"/>
          <w:szCs w:val="28"/>
        </w:rPr>
        <w:t xml:space="preserve"> количество (в среднем) взаимодействий заявителей и органов власти в процессе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8B8">
        <w:rPr>
          <w:rFonts w:ascii="Times New Roman" w:hAnsi="Times New Roman" w:cs="Times New Roman"/>
          <w:sz w:val="28"/>
          <w:szCs w:val="28"/>
        </w:rPr>
        <w:t>увеличится количество мест и способов предоставления (доступность) государственных и муниципальных услуг (выполнения государственных 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B27E14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Раздел 4 " Обобщенная характеристика подпрограмм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>программы"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2C4812" w:rsidRDefault="00E2110C" w:rsidP="00FC40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мероприятий  Программы не предусматривает декомпозицию Программы на </w:t>
      </w:r>
      <w:r w:rsidRPr="002C4812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B27E14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 "Обоснование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программы"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4D600A" w:rsidRDefault="00E2110C" w:rsidP="00FC408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D600A">
        <w:rPr>
          <w:rFonts w:ascii="Times New Roman" w:hAnsi="Times New Roman" w:cs="Times New Roman"/>
          <w:sz w:val="28"/>
          <w:szCs w:val="28"/>
        </w:rPr>
        <w:t>Финансирование Программы осуществл</w:t>
      </w:r>
      <w:r>
        <w:rPr>
          <w:rFonts w:ascii="Times New Roman" w:hAnsi="Times New Roman" w:cs="Times New Roman"/>
          <w:sz w:val="28"/>
          <w:szCs w:val="28"/>
        </w:rPr>
        <w:t>яется за счет средств местного</w:t>
      </w:r>
      <w:r w:rsidRPr="004D600A">
        <w:rPr>
          <w:rFonts w:ascii="Times New Roman" w:hAnsi="Times New Roman" w:cs="Times New Roman"/>
          <w:sz w:val="28"/>
          <w:szCs w:val="28"/>
        </w:rPr>
        <w:t xml:space="preserve"> бюджета, в том числе в рамках текущего финансирования деятельности органов исполнитель</w:t>
      </w:r>
      <w:r>
        <w:rPr>
          <w:rFonts w:ascii="Times New Roman" w:hAnsi="Times New Roman" w:cs="Times New Roman"/>
          <w:sz w:val="28"/>
          <w:szCs w:val="28"/>
        </w:rPr>
        <w:t>ной власти в Новобессергеневском сельском поселении</w:t>
      </w:r>
      <w:r w:rsidRPr="004D600A">
        <w:rPr>
          <w:rFonts w:ascii="Times New Roman" w:hAnsi="Times New Roman" w:cs="Times New Roman"/>
          <w:sz w:val="28"/>
          <w:szCs w:val="28"/>
        </w:rPr>
        <w:t xml:space="preserve">.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45,6 тыс.</w:t>
      </w:r>
      <w:r w:rsidRPr="00F13CFE">
        <w:rPr>
          <w:rFonts w:ascii="Times New Roman" w:hAnsi="Times New Roman" w:cs="Times New Roman"/>
          <w:sz w:val="28"/>
          <w:szCs w:val="28"/>
        </w:rPr>
        <w:t xml:space="preserve">руб.,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FE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.: 15,6</w:t>
      </w:r>
      <w:r w:rsidRPr="00F13CF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CFE">
        <w:rPr>
          <w:rFonts w:ascii="Times New Roman" w:hAnsi="Times New Roman" w:cs="Times New Roman"/>
          <w:sz w:val="28"/>
          <w:szCs w:val="28"/>
        </w:rPr>
        <w:t xml:space="preserve">2015 г.: </w:t>
      </w:r>
      <w:r>
        <w:rPr>
          <w:rFonts w:ascii="Times New Roman" w:hAnsi="Times New Roman" w:cs="Times New Roman"/>
          <w:sz w:val="28"/>
          <w:szCs w:val="28"/>
        </w:rPr>
        <w:t>15, 0</w:t>
      </w:r>
      <w:r w:rsidRPr="00F13CF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CFE">
        <w:rPr>
          <w:rFonts w:ascii="Times New Roman" w:hAnsi="Times New Roman" w:cs="Times New Roman"/>
          <w:sz w:val="28"/>
          <w:szCs w:val="28"/>
        </w:rPr>
        <w:t xml:space="preserve">2016 г.: </w:t>
      </w:r>
      <w:r>
        <w:rPr>
          <w:rFonts w:ascii="Times New Roman" w:hAnsi="Times New Roman" w:cs="Times New Roman"/>
          <w:sz w:val="28"/>
          <w:szCs w:val="28"/>
        </w:rPr>
        <w:t>15, 0</w:t>
      </w:r>
      <w:r w:rsidRPr="00F13CFE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0A">
        <w:rPr>
          <w:rFonts w:ascii="Times New Roman" w:hAnsi="Times New Roman" w:cs="Times New Roman"/>
          <w:sz w:val="28"/>
          <w:szCs w:val="28"/>
        </w:rPr>
        <w:t xml:space="preserve"> и будет ежегодно уточняться при формировании бюджета на очередной финансовый год и на плановый период.</w:t>
      </w:r>
    </w:p>
    <w:p w:rsidR="00E2110C" w:rsidRPr="004D600A" w:rsidRDefault="00E2110C" w:rsidP="00FC408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600A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 указанием объема и источников финансирования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00A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2 Программы</w:t>
      </w:r>
      <w:r w:rsidRPr="004D6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Ресурсное обеспечение </w:t>
      </w:r>
      <w:r w:rsidRPr="00DF077C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DF077C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приведено в Приложении 4 Программы.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B27E14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Pr="00B27E14">
        <w:rPr>
          <w:rFonts w:ascii="Times New Roman" w:hAnsi="Times New Roman" w:cs="Times New Roman"/>
          <w:b/>
          <w:bCs/>
          <w:sz w:val="28"/>
          <w:szCs w:val="28"/>
        </w:rPr>
        <w:t xml:space="preserve"> "Механизмы реализации государственной программы"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комитетом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 и коммуникаций Ростовской </w:t>
      </w:r>
      <w:r w:rsidRPr="00C1550E">
        <w:rPr>
          <w:rFonts w:ascii="Times New Roman" w:hAnsi="Times New Roman" w:cs="Times New Roman"/>
          <w:sz w:val="28"/>
          <w:szCs w:val="28"/>
        </w:rPr>
        <w:t>области.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Повышение эффективности реализации мероприятий Программы обеспечивается за счет внедрения принципов проектного управления. Под проектом в рамках Программы понимается совокупность скоординированных и управляемых видов деятельности (процессов) с начальной и конечной датами, предпринятыми для достижения цели, определенной конкретным мероприятием Программы, соответствующих необходимым требованиям, включая ограничения по срокам, стоимости и ресурсам. В рамках реализации отдельного мероприятия Программы может осуществляться несколько проектов, направленных на достижение отдельных локальных результатов.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Для осуществления управления при реализации мероприятий Программы комитетом информационных технологий и коммуникаций формируется рабочая группа (проектная команда).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В составе рабочей группы определяется руководитель проекта и его заместитель из числа руководителей комитета информационных технологий и ко</w:t>
      </w:r>
      <w:r>
        <w:rPr>
          <w:rFonts w:ascii="Times New Roman" w:hAnsi="Times New Roman" w:cs="Times New Roman"/>
          <w:sz w:val="28"/>
          <w:szCs w:val="28"/>
        </w:rPr>
        <w:t xml:space="preserve">ммуникаций </w:t>
      </w:r>
      <w:r w:rsidRPr="00C1550E">
        <w:rPr>
          <w:rFonts w:ascii="Times New Roman" w:hAnsi="Times New Roman" w:cs="Times New Roman"/>
          <w:sz w:val="28"/>
          <w:szCs w:val="28"/>
        </w:rPr>
        <w:t>, подведомственных ему учреждений или их структурных подразделений. В состав рабочей группы также включаются специалисты по различным направлениям деятельности, обладающие знаниями и навыками, необходимыми для успешной реализации проекта. К участию в деятельности рабочей группы могут привлекаться в качестве экспертов сотрудники сторонних организаций и учреждений.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Рабочая группа в период реализации проекта осуществляет исполнение следующих функций: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1) регулярно, по мере необходимости, но не реже одного раза в месяц проводит рабочие совещания по вопросам реализации проекта;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2) принимает направленные на достижение целей проекта управленческие решения, обязательные к исполнению всеми участниками реализации проекта;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3) организует сбор и консолидацию отчетной информации о ходе реализации как всего проекта в целом, так и отдельно взятых задач, решаемых в ходе этого проекта;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4) осуществляет контроль за сроками и объемом реализации проекта в соответствии с утвержденным планом-графиком проекта;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5) обеспечивает мониторинг хода выполнения каждой отдельно взятой задачи в рамках реализуемого проекта;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6) проводит анализ информации о ходе реализации проекта с целью определения: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эффективности использования ресурсов проекта, таких как работающего персонала, финансовых средств и времени реализации проекта;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качества реализации проекта и степени достижения целей проекта, как в целом, так и на промежуточных этапах;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факторов, влияющих на ход реализации проекта, степени их влияния и форм реагирования с целью минимизации или устранения такого влияния;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7) обеспечивает контроль качества подготовленной исполнителями проектной и отчетной документации;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8) осуществляет поддержку требуемого уровня информирования о результатах реализации проекта всех заинтересованных физических и юридических лиц;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9) разрабатывает предложения по внесению изменений в Программу;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10) обеспечивает межведомственное взаимодействие участников реализации проекта, предусмотренных Программой.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Управление реализацией мероприятий Программы осуществляется в соответствии с: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24 апреля 2013 г. № 96 "Об утверждении методических рекомендаций по организации системы проектного управления мероприятиями по информатизации в государственных органах";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>ГОСТ Р 54869-2011</w:t>
      </w:r>
      <w:r w:rsidRPr="00C1550E">
        <w:rPr>
          <w:rFonts w:ascii="Times New Roman" w:hAnsi="Times New Roman" w:cs="Times New Roman"/>
          <w:sz w:val="28"/>
          <w:szCs w:val="28"/>
        </w:rPr>
        <w:t xml:space="preserve"> "Проектный менеджмент. Требования к управлению проектом";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>ГОСТ Р 54870-2011</w:t>
      </w:r>
      <w:r w:rsidRPr="00C1550E">
        <w:rPr>
          <w:rFonts w:ascii="Times New Roman" w:hAnsi="Times New Roman" w:cs="Times New Roman"/>
          <w:sz w:val="28"/>
          <w:szCs w:val="28"/>
        </w:rPr>
        <w:t xml:space="preserve"> "Проектный менеджмент. Требования к управлению портфелем проектов";</w:t>
      </w:r>
    </w:p>
    <w:p w:rsidR="00E2110C" w:rsidRPr="00C1550E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00963">
        <w:rPr>
          <w:rFonts w:ascii="Times New Roman" w:hAnsi="Times New Roman" w:cs="Times New Roman"/>
          <w:sz w:val="28"/>
          <w:szCs w:val="28"/>
        </w:rPr>
        <w:t>ГОСТ Р 54871-2011</w:t>
      </w:r>
      <w:r w:rsidRPr="00C1550E">
        <w:rPr>
          <w:rFonts w:ascii="Times New Roman" w:hAnsi="Times New Roman" w:cs="Times New Roman"/>
          <w:sz w:val="28"/>
          <w:szCs w:val="28"/>
        </w:rPr>
        <w:t xml:space="preserve"> "Проектный менеджмент. Требования к управлению программой".</w:t>
      </w:r>
    </w:p>
    <w:p w:rsidR="00E2110C" w:rsidRDefault="00E2110C" w:rsidP="00FC40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0E">
        <w:rPr>
          <w:rFonts w:ascii="Times New Roman" w:hAnsi="Times New Roman" w:cs="Times New Roman"/>
          <w:sz w:val="28"/>
          <w:szCs w:val="28"/>
        </w:rPr>
        <w:t>Участниками реализации Программы являются органы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в Новобессергеневском сельском поселении </w:t>
      </w:r>
      <w:r w:rsidRPr="00C1550E">
        <w:rPr>
          <w:rFonts w:ascii="Times New Roman" w:hAnsi="Times New Roman" w:cs="Times New Roman"/>
          <w:sz w:val="28"/>
          <w:szCs w:val="28"/>
        </w:rPr>
        <w:t>, а также подведомственные им учреждения, организации - исполнители мероприятий Программы, определяемые в соответствии с действующим законодательством.</w:t>
      </w:r>
    </w:p>
    <w:p w:rsidR="00E2110C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реализации Программы определяется исходя из интегрального показателя, характеризующего эффективность использования бюджетных средств и оценку достижения плановых индикаторов программы, по следующей формуле: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46FA0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79.5pt">
            <v:imagedata r:id="rId7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separate"/>
      </w:r>
      <w:r w:rsidRPr="00D46FA0">
        <w:rPr>
          <w:rFonts w:cs="Times New Roman"/>
          <w:position w:val="-15"/>
        </w:rPr>
        <w:pict>
          <v:shape id="_x0000_i1026" type="#_x0000_t75" style="width:121.5pt;height:25.5pt">
            <v:imagedata r:id="rId8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 - эффективность реализации Программы;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 - оценка достижения плановых индикаторов Программы;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 - эффективность использования бюджетных средств при реализации Программы.</w:t>
      </w:r>
    </w:p>
    <w:p w:rsidR="00E2110C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Оценка достижения плановых индикаторов Программы характеризует степень достижения показателей результата по каждому индикатору и определяется исходя из среднего показателя, характеризующего оценку достижения каждого индикатора. Оценка достижения плановых индикаторов определяется по следующей формуле: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46FA0">
        <w:rPr>
          <w:rFonts w:cs="Times New Roman"/>
          <w:position w:val="-15"/>
        </w:rPr>
        <w:pict>
          <v:shape id="_x0000_i1027" type="#_x0000_t75" style="width:110.25pt;height:25.5pt">
            <v:imagedata r:id="rId9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46FA0">
        <w:rPr>
          <w:rFonts w:cs="Times New Roman"/>
        </w:rPr>
        <w:pict>
          <v:shape id="_x0000_i1028" type="#_x0000_t75" style="width:234.75pt;height:79.5pt">
            <v:imagedata r:id="rId10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 - оценка достижения плановых индикаторов Программы;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оценка достижения i индикатора;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n - количество индикаторов.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Оценка достижения i индикатора определяется по следующей формуле: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46FA0">
        <w:rPr>
          <w:rFonts w:cs="Times New Roman"/>
        </w:rPr>
        <w:pict>
          <v:shape id="_x0000_i1029" type="#_x0000_t75" style="width:191.25pt;height:79.5pt">
            <v:imagedata r:id="rId11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separate"/>
      </w:r>
      <w:r w:rsidRPr="00D46FA0">
        <w:rPr>
          <w:rFonts w:cs="Times New Roman"/>
          <w:position w:val="-15"/>
        </w:rPr>
        <w:pict>
          <v:shape id="_x0000_i1030" type="#_x0000_t75" style="width:87.75pt;height:25.5pt">
            <v:imagedata r:id="rId12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если фактическое состояние индикатора желаемо выше, чем планируемое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или по формуле: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46FA0">
        <w:rPr>
          <w:rFonts w:cs="Times New Roman"/>
        </w:rPr>
        <w:pict>
          <v:shape id="_x0000_i1031" type="#_x0000_t75" style="width:191.25pt;height:79.5pt">
            <v:imagedata r:id="rId11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separate"/>
      </w:r>
      <w:r w:rsidRPr="00D46FA0">
        <w:rPr>
          <w:rFonts w:cs="Times New Roman"/>
          <w:position w:val="-15"/>
        </w:rPr>
        <w:pict>
          <v:shape id="_x0000_i1032" type="#_x0000_t75" style="width:87.75pt;height:25.5pt">
            <v:imagedata r:id="rId13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 w:rsidDel="00A55A0D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если фактическое состояние индикатора желаемо ниже, чем планируемое, где: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оценка достижения i индикатора;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РезФ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фактически достигнутый результат по i индикатору;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РезП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планируемый результат по i индикатору.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</w:t>
      </w:r>
      <w:r w:rsidRPr="00FA017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&gt;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1,1, Д 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присваивается значение 1,1.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Эффективность использования бюджетных средств характеризует степень исполнения затрат по каждому индикатору и определяется исходя из среднего показателя, характеризующего эффективность использования бюджетных средств по каждому индикатору. Эффективность использования бюджетных </w:t>
      </w:r>
      <w:bookmarkStart w:id="2" w:name="_GoBack"/>
      <w:bookmarkEnd w:id="2"/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средств определяется по следующей формуле: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46FA0">
        <w:rPr>
          <w:rFonts w:cs="Times New Roman"/>
          <w:position w:val="-15"/>
        </w:rPr>
        <w:pict>
          <v:shape id="_x0000_i1033" type="#_x0000_t75" style="width:140.25pt;height:25.5pt">
            <v:imagedata r:id="rId14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46FA0">
        <w:rPr>
          <w:rFonts w:cs="Times New Roman"/>
        </w:rPr>
        <w:pict>
          <v:shape id="_x0000_i1034" type="#_x0000_t75" style="width:240pt;height:79.5pt">
            <v:imagedata r:id="rId15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1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 - эффективность использования бюджетных средств при реализации Программы;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 эффективность использования бюджетных средств по i-му индикатору;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n - количество индикаторов.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использования бюджетных средств по i-му индикатору определяется по следующей формуле: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46FA0">
        <w:rPr>
          <w:rFonts w:cs="Times New Roman"/>
          <w:position w:val="-15"/>
        </w:rPr>
        <w:pict>
          <v:shape id="_x0000_i1035" type="#_x0000_t75" style="width:105pt;height:25.5pt">
            <v:imagedata r:id="rId16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begin"/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QUOTE </w:instrText>
      </w:r>
      <w:r w:rsidRPr="00D46FA0">
        <w:rPr>
          <w:rFonts w:cs="Times New Roman"/>
        </w:rPr>
        <w:pict>
          <v:shape id="_x0000_i1036" type="#_x0000_t75" style="width:191.25pt;height:79.5pt">
            <v:imagedata r:id="rId17" o:title="" chromakey="white"/>
          </v:shape>
        </w:pic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instrText xml:space="preserve"> </w:instrText>
      </w:r>
      <w:r w:rsidRPr="00541EA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fldChar w:fldCharType="end"/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где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- бюджетная эффективность достижения i индикатора;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ЗатП  - планируемый объем затрат на достижение i индикатора;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ЗатФ  - фактические затраты на достижение i индикатора.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ЗатП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= ЗатФ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=0, 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= 1;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Если ЗатП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имеет значение отличное от 0, а ЗатФ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=0, БюдЭфф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vertAlign w:val="subscript"/>
          <w:lang w:val="en-US" w:eastAsia="hi-IN" w:bidi="hi-IN"/>
        </w:rPr>
        <w:t>i</w:t>
      </w: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= 0.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Бюджетные средства расходуются эффективно при достижении показателя БюдЭфф если: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110 процентов - приемлемый уровень эффективности;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свыше 110 процентов - высокий уровень эффективности.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Расходование бюджетных средств признается неэффективным при достижении показателя БюдЭфф: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70 процентов - низкий уровень эффективности;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менее 70 процентов - критический уровень эффективности.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Выполнение Программы считается эффективным при достижении интегрального показателя эффективности: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110 процентов - приемлемый уровень эффективности;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свыше 110 процентов - высокий уровень эффективности.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Выполнение Программы считается неэффективным при достижении интегрального показателя эффективности: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60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90 до 70 процентов - низкий уровень эффективности;</w:t>
      </w:r>
    </w:p>
    <w:p w:rsidR="00E2110C" w:rsidRPr="00FA0173" w:rsidRDefault="00E2110C" w:rsidP="00FC4088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FA0173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менее 70 процентов - критический уровень эффективности.</w:t>
      </w: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2C481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</w:rPr>
        <w:sectPr w:rsidR="00E2110C" w:rsidSect="007D560A">
          <w:headerReference w:type="default" r:id="rId18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E2110C" w:rsidRPr="00CD45AC" w:rsidRDefault="00E2110C" w:rsidP="00FC4088">
      <w:pPr>
        <w:spacing w:after="0" w:line="240" w:lineRule="auto"/>
        <w:rPr>
          <w:rFonts w:ascii="Times New Roman" w:hAnsi="Times New Roman" w:cs="Times New Roman"/>
        </w:rPr>
      </w:pPr>
    </w:p>
    <w:p w:rsidR="00E2110C" w:rsidRPr="00CD45AC" w:rsidRDefault="00E2110C" w:rsidP="00FC4088">
      <w:pPr>
        <w:spacing w:after="0" w:line="240" w:lineRule="auto"/>
        <w:rPr>
          <w:rFonts w:ascii="Times New Roman" w:hAnsi="Times New Roman" w:cs="Times New Roman"/>
        </w:rPr>
      </w:pP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</w:rPr>
      </w:pPr>
    </w:p>
    <w:p w:rsidR="00E2110C" w:rsidRPr="0023419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110C" w:rsidRPr="0023419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234192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92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 программы </w:t>
      </w:r>
      <w:r w:rsidRPr="00234192">
        <w:rPr>
          <w:rFonts w:ascii="Times New Roman" w:hAnsi="Times New Roman" w:cs="Times New Roman"/>
          <w:sz w:val="28"/>
          <w:szCs w:val="28"/>
        </w:rPr>
        <w:t xml:space="preserve"> "Информационное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 и  формирование  электронного  правительства</w:t>
      </w:r>
      <w:r w:rsidRPr="00234192">
        <w:rPr>
          <w:rFonts w:ascii="Times New Roman" w:hAnsi="Times New Roman" w:cs="Times New Roman"/>
          <w:sz w:val="28"/>
          <w:szCs w:val="28"/>
        </w:rPr>
        <w:t>(2014 - 2016 годы)"</w:t>
      </w: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10C" w:rsidRPr="00234192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  <w:gridCol w:w="1843"/>
        <w:gridCol w:w="1559"/>
        <w:gridCol w:w="1559"/>
        <w:gridCol w:w="1560"/>
      </w:tblGrid>
      <w:tr w:rsidR="00E2110C" w:rsidRPr="002D19CF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  <w:vMerge w:val="restart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(наименование)</w:t>
            </w:r>
          </w:p>
        </w:tc>
        <w:tc>
          <w:tcPr>
            <w:tcW w:w="1843" w:type="dxa"/>
            <w:vMerge w:val="restart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E2110C" w:rsidRPr="002D19CF">
        <w:trPr>
          <w:cantSplit/>
          <w:tblHeader/>
        </w:trPr>
        <w:tc>
          <w:tcPr>
            <w:tcW w:w="675" w:type="dxa"/>
            <w:vMerge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год планового периода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которые можно получить с использованием информационных технологий и телекоммуникационных технологий,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объеме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 получения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в электронной форме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доля многофункциональных 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Новобессергеневского сельского поселения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подключенных к автоматизированной информационной системе в многофункциональных центрах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жителей  в Новобессергеневском сельском поселения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, получивших универсальные электронные карты;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интегрированных с информационной системой Ситуационного центра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 по Новобессергеневскому сельскому поселению.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времени недоступности информационных ресурсов органов исполнительно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власти в Новобессергеневском сельском поселении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размещенных в центре обработ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данных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возникшей вследствие регламентных работ или отказа оборудования серверной группы (от общего количества часов в году)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систем, для которых проведены организационные и (или) технические мероприятия по защите конфиденциальной информации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органов исполнительно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власти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использующих ведомственные (отраслевые) информационные системы в целях автоматизации процессов исполнения собственных полномочий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электронного документооборота органов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документооборота;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2110C" w:rsidRPr="00234192">
        <w:trPr>
          <w:cantSplit/>
        </w:trPr>
        <w:tc>
          <w:tcPr>
            <w:tcW w:w="675" w:type="dxa"/>
          </w:tcPr>
          <w:p w:rsidR="00E2110C" w:rsidRPr="00541EA0" w:rsidRDefault="00E2110C" w:rsidP="00FC40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110C" w:rsidRPr="00541EA0" w:rsidRDefault="00E2110C" w:rsidP="00FC40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доля обращений граждан, поданных через официа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портал Губернатора Ростовской области 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обращений;</w:t>
            </w:r>
          </w:p>
        </w:tc>
        <w:tc>
          <w:tcPr>
            <w:tcW w:w="1843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E2110C" w:rsidRPr="00541EA0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110C" w:rsidRDefault="00E2110C" w:rsidP="00FC4088">
      <w:pPr>
        <w:spacing w:after="0" w:line="240" w:lineRule="auto"/>
        <w:rPr>
          <w:rFonts w:ascii="Times New Roman" w:hAnsi="Times New Roman" w:cs="Times New Roman"/>
        </w:rPr>
      </w:pPr>
    </w:p>
    <w:p w:rsidR="00E2110C" w:rsidRDefault="00E2110C" w:rsidP="00FC4088">
      <w:pPr>
        <w:spacing w:after="0" w:line="240" w:lineRule="atLeast"/>
        <w:rPr>
          <w:rFonts w:ascii="Times New Roman" w:hAnsi="Times New Roman" w:cs="Times New Roman"/>
        </w:rPr>
        <w:sectPr w:rsidR="00E2110C" w:rsidSect="00E52108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bookmarkStart w:id="3" w:name="_Toc273347659"/>
      <w:bookmarkStart w:id="4" w:name="_Toc275005124"/>
    </w:p>
    <w:p w:rsidR="00E2110C" w:rsidRDefault="00E2110C" w:rsidP="00FC40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B94162">
        <w:rPr>
          <w:rFonts w:ascii="Times New Roman" w:hAnsi="Times New Roman" w:cs="Times New Roman"/>
          <w:sz w:val="28"/>
          <w:szCs w:val="28"/>
        </w:rPr>
        <w:t xml:space="preserve"> "Информационное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 и формирование  электронного  правительства</w:t>
      </w:r>
    </w:p>
    <w:p w:rsidR="00E2110C" w:rsidRPr="00B94162" w:rsidRDefault="00E2110C" w:rsidP="00FC40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94162">
        <w:rPr>
          <w:rFonts w:ascii="Times New Roman" w:hAnsi="Times New Roman" w:cs="Times New Roman"/>
          <w:sz w:val="28"/>
          <w:szCs w:val="28"/>
        </w:rPr>
        <w:t xml:space="preserve"> (2014 - 2016 годы)"</w:t>
      </w:r>
      <w:bookmarkEnd w:id="3"/>
      <w:bookmarkEnd w:id="4"/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110C" w:rsidRDefault="00E2110C" w:rsidP="00FC4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2110C" w:rsidRDefault="00E2110C" w:rsidP="00FC4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муниципальной программы по Новобессергеневскому сельскому поселению.</w:t>
      </w:r>
    </w:p>
    <w:tbl>
      <w:tblPr>
        <w:tblW w:w="1545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127"/>
        <w:gridCol w:w="1083"/>
        <w:gridCol w:w="2177"/>
        <w:gridCol w:w="1134"/>
        <w:gridCol w:w="1417"/>
        <w:gridCol w:w="1276"/>
        <w:gridCol w:w="914"/>
        <w:gridCol w:w="1080"/>
        <w:gridCol w:w="1408"/>
        <w:gridCol w:w="992"/>
        <w:gridCol w:w="1276"/>
      </w:tblGrid>
      <w:tr w:rsidR="00E2110C">
        <w:trPr>
          <w:cantSplit/>
          <w:tblHeader/>
        </w:trPr>
        <w:tc>
          <w:tcPr>
            <w:tcW w:w="567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083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4728" w:type="dxa"/>
            <w:gridSpan w:val="3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непосредственные результаты</w:t>
            </w:r>
          </w:p>
        </w:tc>
        <w:tc>
          <w:tcPr>
            <w:tcW w:w="5670" w:type="dxa"/>
            <w:gridSpan w:val="5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рублей, в т.ч.</w:t>
            </w:r>
          </w:p>
        </w:tc>
        <w:tc>
          <w:tcPr>
            <w:tcW w:w="1276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сроки реализации</w:t>
            </w:r>
          </w:p>
        </w:tc>
      </w:tr>
      <w:tr w:rsidR="00E2110C">
        <w:trPr>
          <w:cantSplit/>
          <w:tblHeader/>
        </w:trPr>
        <w:tc>
          <w:tcPr>
            <w:tcW w:w="567" w:type="dxa"/>
            <w:vMerge/>
            <w:vAlign w:val="center"/>
          </w:tcPr>
          <w:p w:rsidR="00E2110C" w:rsidRDefault="00E2110C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2110C" w:rsidRDefault="00E2110C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E2110C" w:rsidRDefault="00E2110C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(по годам реализации мероприятия)</w:t>
            </w: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по годам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8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vMerge/>
            <w:vAlign w:val="center"/>
          </w:tcPr>
          <w:p w:rsidR="00E2110C" w:rsidRDefault="00E2110C" w:rsidP="00FC4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0C">
        <w:trPr>
          <w:cantSplit/>
          <w:tblHeader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110C">
        <w:trPr>
          <w:cantSplit/>
          <w:trHeight w:val="241"/>
        </w:trPr>
        <w:tc>
          <w:tcPr>
            <w:tcW w:w="567" w:type="dxa"/>
            <w:vMerge w:val="restart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 взаимодействия органов исполнительно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власти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в рамка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предоставления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услуг.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перевода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>муниципальных услуг в электронный вид</w:t>
            </w:r>
          </w:p>
        </w:tc>
        <w:tc>
          <w:tcPr>
            <w:tcW w:w="1083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71736B">
              <w:rPr>
                <w:rFonts w:ascii="Times New Roman" w:hAnsi="Times New Roman" w:cs="Times New Roman"/>
                <w:sz w:val="20"/>
                <w:szCs w:val="20"/>
              </w:rPr>
              <w:t>муниципальных услуг, которые можно получить с использованием информационных технологий и телекоммуникационных технологий,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общем объеме.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276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14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E2110C" w:rsidRDefault="00E2110C" w:rsidP="00AB68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E2110C" w:rsidRDefault="00E2110C" w:rsidP="00AB68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  <w:p w:rsidR="00E2110C" w:rsidRDefault="00E2110C" w:rsidP="00AB68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  <w:trHeight w:val="1758"/>
        </w:trPr>
        <w:tc>
          <w:tcPr>
            <w:tcW w:w="567" w:type="dxa"/>
            <w:vMerge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110C" w:rsidRPr="0071736B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 получения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в электронной форме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76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0C">
        <w:trPr>
          <w:cantSplit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и развития автоматизированной информационной системы в многофункциональных центрах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Новобессергеневского сельского поселения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доля МФЦ, подключенных к автоматизированной информационной системе в многофункциональных центрах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Новобессергеневского сельского поселения 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</w:trPr>
        <w:tc>
          <w:tcPr>
            <w:tcW w:w="567" w:type="dxa"/>
          </w:tcPr>
          <w:p w:rsidR="00E2110C" w:rsidRDefault="00E2110C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  <w:p w:rsidR="00E2110C" w:rsidRDefault="00E2110C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  <w:p w:rsidR="00E2110C" w:rsidRDefault="00E2110C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39 675,00</w:t>
            </w:r>
          </w:p>
        </w:tc>
        <w:tc>
          <w:tcPr>
            <w:tcW w:w="212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Обеспечение выпуска универсальных электронных карт по заявлениям граждан, поддержка процесса обращения универсальных электронных карт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в Новобессергеневском с/п, </w:t>
            </w:r>
            <w:r w:rsidRPr="00F52F33">
              <w:rPr>
                <w:rFonts w:ascii="Times New Roman" w:hAnsi="Times New Roman" w:cs="Times New Roman"/>
                <w:sz w:val="20"/>
                <w:szCs w:val="20"/>
              </w:rPr>
              <w:t>получивших универсальные электронные карты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6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</w:trPr>
        <w:tc>
          <w:tcPr>
            <w:tcW w:w="567" w:type="dxa"/>
          </w:tcPr>
          <w:p w:rsidR="00E2110C" w:rsidRDefault="00E2110C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  <w:p w:rsidR="00E2110C" w:rsidRDefault="00E2110C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  <w:p w:rsidR="00E2110C" w:rsidRDefault="00E2110C" w:rsidP="00A878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39 675,00</w:t>
            </w:r>
          </w:p>
        </w:tc>
        <w:tc>
          <w:tcPr>
            <w:tcW w:w="212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принятия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вленческих решений в органах местного самоуправления 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на основе применения многомерного анализа отчетности ведомственных и интегрированных показателей деятельности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систем, интегрированных с информационной системой Ситуационного центра органов исполнительной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E2110C" w:rsidRPr="00B15B15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110C" w:rsidRPr="00B15B15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110C" w:rsidRPr="00B15B15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2110C" w:rsidRDefault="00E2110C" w:rsidP="009C0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E2110C" w:rsidRDefault="00E2110C" w:rsidP="009C0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E2110C" w:rsidRDefault="00E2110C" w:rsidP="009C0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20000,0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212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работы органов исполнительной власти  с программно-аппаратными комплексами, в том числе  и в режиме использования распределенных компьютерных ресурсов в условиях соблюдения требований информационной безопасности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>Доля времени недоступности информационных ресурсов органов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власти 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размещенных в центре обработ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данных Новобессергеневского сельского поселения</w:t>
            </w:r>
            <w:r w:rsidRPr="00163036">
              <w:rPr>
                <w:rFonts w:ascii="Times New Roman" w:hAnsi="Times New Roman" w:cs="Times New Roman"/>
                <w:sz w:val="20"/>
                <w:szCs w:val="20"/>
              </w:rPr>
              <w:t xml:space="preserve"> возникшей вследствие регламентных работ или отказа оборудования серверной группы (от общего количества часов в году)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414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функционирования информационных систем органов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власти </w:t>
            </w:r>
            <w:r w:rsidRPr="0023414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размещенных в центре обработки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Новобессергеневского с/п.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3414E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систем, для которых проведены организационные и (или) технические мероприятия по защите конфиденциальной информации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E2110C" w:rsidRDefault="00E2110C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E2110C" w:rsidRDefault="00E2110C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E2110C" w:rsidRDefault="00E2110C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15000 ,0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25 000, 0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110C" w:rsidRPr="0023414E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Создание, развитие и сопровождение ведомственных (отраслевых) информационных систем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Pr="0023414E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доля органов исполнительно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власти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использующих ведомственные (отраслевые) информационные системы в целях автоматизации процессов исполнения собственных полномочий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AD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  <w:trHeight w:val="2581"/>
        </w:trPr>
        <w:tc>
          <w:tcPr>
            <w:tcW w:w="567" w:type="dxa"/>
            <w:vMerge w:val="restart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2110C" w:rsidRPr="004E7E7D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Обеспечение электронного документооборота в органах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власти  и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возможности электронного документооборота органов исполнительной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по Новобессергеневскому сельскому поселению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подведомственными учреждениями и внешними контрагентами</w:t>
            </w:r>
          </w:p>
        </w:tc>
        <w:tc>
          <w:tcPr>
            <w:tcW w:w="1083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Pr="004E7E7D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доля электронного документооборота органов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документооборота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6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14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92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  <w:trHeight w:val="2581"/>
        </w:trPr>
        <w:tc>
          <w:tcPr>
            <w:tcW w:w="567" w:type="dxa"/>
            <w:vMerge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110C" w:rsidRPr="004E7E7D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Pr="004E7E7D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поданных через официальный портал Губернатор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и Правительства Ростовской </w:t>
            </w:r>
            <w:r w:rsidRPr="004E7E7D">
              <w:rPr>
                <w:rFonts w:ascii="Times New Roman" w:hAnsi="Times New Roman" w:cs="Times New Roman"/>
                <w:sz w:val="20"/>
                <w:szCs w:val="20"/>
              </w:rPr>
              <w:t>области, к общему количеству обращений</w:t>
            </w: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0C">
        <w:trPr>
          <w:cantSplit/>
          <w:trHeight w:val="318"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110C" w:rsidRPr="00FE5FA7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взаимодействия между органами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</w:t>
            </w: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 xml:space="preserve"> и органами местного самоуправления муниципальных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бразований </w:t>
            </w: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планирования и управления социально-экономическим развитием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Новобессергеневскому сельскому поселению.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Pr="00FE5FA7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11 902,00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10 350,00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11 902,00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  <w:tr w:rsidR="00E2110C">
        <w:trPr>
          <w:cantSplit/>
          <w:trHeight w:val="318"/>
        </w:trPr>
        <w:tc>
          <w:tcPr>
            <w:tcW w:w="567" w:type="dxa"/>
          </w:tcPr>
          <w:p w:rsidR="00E2110C" w:rsidRDefault="00E2110C" w:rsidP="00FC4088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110C" w:rsidRPr="000250CB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B">
              <w:rPr>
                <w:rFonts w:ascii="Times New Roman" w:hAnsi="Times New Roman" w:cs="Times New Roman"/>
                <w:sz w:val="20"/>
                <w:szCs w:val="20"/>
              </w:rPr>
              <w:t>Сопровождение и модернизация автоматизированной информационной системы "Государстве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 заказ по Новобессергеневскому сельскому поселению.</w:t>
            </w:r>
          </w:p>
        </w:tc>
        <w:tc>
          <w:tcPr>
            <w:tcW w:w="1083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E2110C" w:rsidRPr="00FE5FA7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0C" w:rsidRDefault="00E2110C" w:rsidP="00FC408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6 612,50</w:t>
            </w:r>
          </w:p>
        </w:tc>
        <w:tc>
          <w:tcPr>
            <w:tcW w:w="914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5 750,00</w:t>
            </w:r>
          </w:p>
          <w:p w:rsidR="00E2110C" w:rsidRDefault="00E2110C" w:rsidP="005F54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6 612,50</w:t>
            </w:r>
          </w:p>
        </w:tc>
        <w:tc>
          <w:tcPr>
            <w:tcW w:w="992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0C" w:rsidRDefault="00E2110C" w:rsidP="00FC40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</w:tr>
    </w:tbl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</w:rPr>
      </w:pPr>
    </w:p>
    <w:p w:rsidR="00E2110C" w:rsidRDefault="00E2110C" w:rsidP="00FC4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2110C" w:rsidRPr="00883807" w:rsidRDefault="00E2110C" w:rsidP="00FC4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0C" w:rsidRPr="00883807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3807">
        <w:rPr>
          <w:rFonts w:ascii="Times New Roman" w:hAnsi="Times New Roman" w:cs="Times New Roman"/>
          <w:b/>
          <w:bCs/>
          <w:sz w:val="28"/>
          <w:szCs w:val="28"/>
        </w:rPr>
        <w:t>Прогноз сводных целевых показателей государственных заданий на оказание государственных услуг (в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ыполнение работ) муниципальных услуг </w:t>
      </w:r>
      <w:r w:rsidRPr="00883807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 учреждением "Центр информационных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ехнологий»   по муниципальной программе </w:t>
      </w:r>
      <w:r w:rsidRPr="00883807">
        <w:rPr>
          <w:rFonts w:ascii="Times New Roman" w:hAnsi="Times New Roman" w:cs="Times New Roman"/>
          <w:b/>
          <w:bCs/>
          <w:sz w:val="28"/>
          <w:szCs w:val="28"/>
        </w:rPr>
        <w:t xml:space="preserve"> "Информационное общество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 формирование  электронного  правительства </w:t>
      </w:r>
      <w:r w:rsidRPr="00883807">
        <w:rPr>
          <w:rFonts w:ascii="Times New Roman" w:hAnsi="Times New Roman" w:cs="Times New Roman"/>
          <w:b/>
          <w:bCs/>
          <w:sz w:val="28"/>
          <w:szCs w:val="28"/>
        </w:rPr>
        <w:t>(2014-2016 годы)"</w:t>
      </w:r>
    </w:p>
    <w:p w:rsidR="00E2110C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10C" w:rsidRPr="00883807" w:rsidRDefault="00E2110C" w:rsidP="00FC40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6"/>
        <w:gridCol w:w="3837"/>
        <w:gridCol w:w="1276"/>
        <w:gridCol w:w="1418"/>
        <w:gridCol w:w="1559"/>
        <w:gridCol w:w="1134"/>
        <w:gridCol w:w="1134"/>
        <w:gridCol w:w="1276"/>
      </w:tblGrid>
      <w:tr w:rsidR="00E2110C" w:rsidRPr="00A65C24">
        <w:trPr>
          <w:trHeight w:val="945"/>
          <w:tblHeader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Наименование подпрограммы/основн</w:t>
            </w:r>
            <w:r>
              <w:rPr>
                <w:rFonts w:ascii="Times New Roman" w:hAnsi="Times New Roman" w:cs="Times New Roman"/>
              </w:rPr>
              <w:t xml:space="preserve">ого мероприятия, муниципальной </w:t>
            </w:r>
            <w:r w:rsidRPr="00E676D6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8090" w:type="dxa"/>
            <w:gridSpan w:val="4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Значение показателя объема услуг (работ)</w:t>
            </w:r>
          </w:p>
        </w:tc>
        <w:tc>
          <w:tcPr>
            <w:tcW w:w="3544" w:type="dxa"/>
            <w:gridSpan w:val="3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Расходы областного бюджета на оказание государственной услуги (выполнение работы), тыс.руб.</w:t>
            </w:r>
          </w:p>
        </w:tc>
      </w:tr>
      <w:tr w:rsidR="00E2110C" w:rsidRPr="00A65C24">
        <w:trPr>
          <w:trHeight w:val="1065"/>
          <w:tblHeader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276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418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59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134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E2110C" w:rsidRPr="00A65C24">
        <w:trPr>
          <w:trHeight w:val="300"/>
        </w:trPr>
        <w:tc>
          <w:tcPr>
            <w:tcW w:w="4116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7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</w:tr>
      <w:tr w:rsidR="00E2110C" w:rsidRPr="00A65C24">
        <w:trPr>
          <w:trHeight w:val="660"/>
        </w:trPr>
        <w:tc>
          <w:tcPr>
            <w:tcW w:w="15750" w:type="dxa"/>
            <w:gridSpan w:val="8"/>
            <w:vAlign w:val="bottom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6D6">
              <w:rPr>
                <w:rFonts w:ascii="Times New Roman" w:hAnsi="Times New Roman" w:cs="Times New Roman"/>
                <w:b/>
                <w:bCs/>
              </w:rPr>
              <w:t>Обеспечение выпуска универсальных электронных карт по заявлениям граждан, поддержка процесса обращения универсальных электронных карт</w:t>
            </w:r>
          </w:p>
        </w:tc>
      </w:tr>
      <w:tr w:rsidR="00E2110C" w:rsidRPr="00A65C24">
        <w:trPr>
          <w:trHeight w:val="570"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Обеспечение на территории </w:t>
            </w:r>
            <w:r>
              <w:rPr>
                <w:rFonts w:ascii="Times New Roman" w:hAnsi="Times New Roman" w:cs="Times New Roman"/>
              </w:rPr>
              <w:t>Новобессергеневского сельского поселения</w:t>
            </w:r>
            <w:r w:rsidRPr="00E676D6">
              <w:rPr>
                <w:rFonts w:ascii="Times New Roman" w:hAnsi="Times New Roman" w:cs="Times New Roman"/>
              </w:rPr>
              <w:t xml:space="preserve"> выпуска, выдачи, обслуживания и хранения (до момента выдачи гражданам) универсальных электронных карт</w:t>
            </w:r>
          </w:p>
        </w:tc>
        <w:tc>
          <w:tcPr>
            <w:tcW w:w="3837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количество выпущенных универсальных электронных карт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3967</w:t>
            </w:r>
          </w:p>
        </w:tc>
      </w:tr>
      <w:tr w:rsidR="00E2110C" w:rsidRPr="00A65C24">
        <w:trPr>
          <w:trHeight w:val="58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8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57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66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42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315"/>
        </w:trPr>
        <w:tc>
          <w:tcPr>
            <w:tcW w:w="15750" w:type="dxa"/>
            <w:gridSpan w:val="8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10C" w:rsidRPr="00A65C24">
        <w:trPr>
          <w:trHeight w:val="1005"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Организация работ(внедрение, администрирование, сопровождение) по эксплуатации и технической поддержке информационных систем</w:t>
            </w:r>
          </w:p>
        </w:tc>
        <w:tc>
          <w:tcPr>
            <w:tcW w:w="3837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10000</w:t>
            </w:r>
          </w:p>
        </w:tc>
      </w:tr>
      <w:tr w:rsidR="00E2110C" w:rsidRPr="00A65C24">
        <w:trPr>
          <w:trHeight w:val="67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75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705"/>
        </w:trPr>
        <w:tc>
          <w:tcPr>
            <w:tcW w:w="15750" w:type="dxa"/>
            <w:gridSpan w:val="8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676D6">
              <w:rPr>
                <w:rFonts w:ascii="Times New Roman" w:hAnsi="Times New Roman" w:cs="Times New Roman"/>
                <w:b/>
                <w:bCs/>
              </w:rPr>
              <w:t xml:space="preserve">Обеспечение возможности работы органов исполнительной власти  с программно-аппаратными комплексами, в том числе  и в режиме использования </w:t>
            </w:r>
          </w:p>
        </w:tc>
      </w:tr>
      <w:tr w:rsidR="00E2110C" w:rsidRPr="00A65C24">
        <w:trPr>
          <w:trHeight w:val="705"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Создание и выдача ключей электронных подписей, ключей проверки электронных подписей, иных криптографических ключей, сертификатов ключей проверки электронных подписе</w:t>
            </w:r>
            <w:r w:rsidRPr="00A65C2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837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созданных и выданных ключей электронных подписей, ключей проверки электронных подписей, иных криптографических ключей, сертификатов ключей проверки электронных подписей, единиц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470</w:t>
            </w:r>
          </w:p>
        </w:tc>
      </w:tr>
      <w:tr w:rsidR="00E2110C" w:rsidRPr="00A65C24">
        <w:trPr>
          <w:trHeight w:val="99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159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1125"/>
        </w:trPr>
        <w:tc>
          <w:tcPr>
            <w:tcW w:w="4116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Передача шифровальных (криптографических) средств</w:t>
            </w:r>
          </w:p>
        </w:tc>
        <w:tc>
          <w:tcPr>
            <w:tcW w:w="3837" w:type="dxa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переданных шифровальных (криптографических) средств, единиц </w:t>
            </w:r>
          </w:p>
        </w:tc>
        <w:tc>
          <w:tcPr>
            <w:tcW w:w="1276" w:type="dxa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67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</w:tr>
      <w:tr w:rsidR="00E2110C" w:rsidRPr="00A65C24">
        <w:trPr>
          <w:trHeight w:val="1005"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Организация работ(внедрение, администрирование, сопровождение) по эксплуатации и технической поддержке информационных систем</w:t>
            </w:r>
          </w:p>
        </w:tc>
        <w:tc>
          <w:tcPr>
            <w:tcW w:w="3837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оказанных консультаций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не менее 12000</w:t>
            </w:r>
          </w:p>
        </w:tc>
        <w:tc>
          <w:tcPr>
            <w:tcW w:w="1418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не менее 12000</w:t>
            </w:r>
          </w:p>
        </w:tc>
        <w:tc>
          <w:tcPr>
            <w:tcW w:w="1559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не менее 12000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5 000</w:t>
            </w:r>
          </w:p>
        </w:tc>
      </w:tr>
      <w:tr w:rsidR="00E2110C" w:rsidRPr="00A65C24">
        <w:trPr>
          <w:trHeight w:val="138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48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168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эксплуатируемых информационных систем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720"/>
        </w:trPr>
        <w:tc>
          <w:tcPr>
            <w:tcW w:w="15750" w:type="dxa"/>
            <w:gridSpan w:val="8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10C" w:rsidRPr="00A65C24">
        <w:trPr>
          <w:trHeight w:val="1020"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Деятельность по технической защите конфиденциальной информации</w:t>
            </w:r>
          </w:p>
        </w:tc>
        <w:tc>
          <w:tcPr>
            <w:tcW w:w="3837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информационных систем, для которых проведены организационные и (или) технические мероприятия по защите конфиденциальной информации, единиц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E676D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5000</w:t>
            </w:r>
          </w:p>
        </w:tc>
      </w:tr>
      <w:tr w:rsidR="00E2110C" w:rsidRPr="00A65C24">
        <w:trPr>
          <w:trHeight w:val="52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102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117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255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10C" w:rsidRPr="00A65C24">
        <w:trPr>
          <w:trHeight w:val="1020"/>
        </w:trPr>
        <w:tc>
          <w:tcPr>
            <w:tcW w:w="4116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Работы по обслуживанию шифровальных (криптографических) средств, предусмотренные технической и эксплуатационной документацией на эти средства</w:t>
            </w:r>
          </w:p>
        </w:tc>
        <w:tc>
          <w:tcPr>
            <w:tcW w:w="3837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 xml:space="preserve">количество обслуживаемых шифровальных (криптографических) средств, единиц 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6D6">
              <w:rPr>
                <w:rFonts w:ascii="Times New Roman" w:hAnsi="Times New Roman" w:cs="Times New Roman"/>
              </w:rPr>
              <w:t> </w:t>
            </w:r>
          </w:p>
        </w:tc>
      </w:tr>
      <w:tr w:rsidR="00E2110C" w:rsidRPr="00A65C24">
        <w:trPr>
          <w:trHeight w:val="1140"/>
        </w:trPr>
        <w:tc>
          <w:tcPr>
            <w:tcW w:w="411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2110C" w:rsidRPr="00E676D6" w:rsidRDefault="00E2110C" w:rsidP="00FC40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110C" w:rsidRDefault="00E2110C" w:rsidP="00FC4088">
      <w:pPr>
        <w:spacing w:after="0" w:line="240" w:lineRule="auto"/>
        <w:rPr>
          <w:rFonts w:ascii="Times New Roman" w:hAnsi="Times New Roman" w:cs="Times New Roman"/>
        </w:rPr>
        <w:sectPr w:rsidR="00E2110C" w:rsidSect="004F55A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2110C" w:rsidRDefault="00E2110C" w:rsidP="00FC40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10C" w:rsidSect="00DF07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0C" w:rsidRDefault="00E2110C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2110C" w:rsidRDefault="00E2110C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0C" w:rsidRDefault="00E2110C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2110C" w:rsidRDefault="00E2110C" w:rsidP="007D560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0C" w:rsidRDefault="00E2110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2110C" w:rsidRDefault="00E211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67B"/>
    <w:multiLevelType w:val="hybridMultilevel"/>
    <w:tmpl w:val="9CD6603A"/>
    <w:lvl w:ilvl="0" w:tplc="4016D5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89E4DF7"/>
    <w:multiLevelType w:val="hybridMultilevel"/>
    <w:tmpl w:val="94761056"/>
    <w:lvl w:ilvl="0" w:tplc="4016D59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BF0728D"/>
    <w:multiLevelType w:val="hybridMultilevel"/>
    <w:tmpl w:val="C0FABA34"/>
    <w:lvl w:ilvl="0" w:tplc="978441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341F4ED8"/>
    <w:multiLevelType w:val="hybridMultilevel"/>
    <w:tmpl w:val="546E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3B64"/>
    <w:multiLevelType w:val="hybridMultilevel"/>
    <w:tmpl w:val="D406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11C5"/>
    <w:multiLevelType w:val="hybridMultilevel"/>
    <w:tmpl w:val="D7B00302"/>
    <w:lvl w:ilvl="0" w:tplc="AE6E48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2781"/>
    <w:multiLevelType w:val="hybridMultilevel"/>
    <w:tmpl w:val="50B2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1F6"/>
    <w:multiLevelType w:val="hybridMultilevel"/>
    <w:tmpl w:val="546E8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09B"/>
    <w:multiLevelType w:val="hybridMultilevel"/>
    <w:tmpl w:val="C664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3CD9"/>
    <w:multiLevelType w:val="hybridMultilevel"/>
    <w:tmpl w:val="42202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6ACE3530"/>
    <w:multiLevelType w:val="hybridMultilevel"/>
    <w:tmpl w:val="6360D1E2"/>
    <w:lvl w:ilvl="0" w:tplc="1E24B9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D66"/>
    <w:rsid w:val="00010371"/>
    <w:rsid w:val="0001475D"/>
    <w:rsid w:val="00015D13"/>
    <w:rsid w:val="000250CB"/>
    <w:rsid w:val="00034570"/>
    <w:rsid w:val="00054442"/>
    <w:rsid w:val="00061D95"/>
    <w:rsid w:val="000704C4"/>
    <w:rsid w:val="00072277"/>
    <w:rsid w:val="00086BE7"/>
    <w:rsid w:val="00093D19"/>
    <w:rsid w:val="000954D8"/>
    <w:rsid w:val="000A08BC"/>
    <w:rsid w:val="000B1E72"/>
    <w:rsid w:val="000D1B58"/>
    <w:rsid w:val="000D451F"/>
    <w:rsid w:val="000D61BA"/>
    <w:rsid w:val="000E6C16"/>
    <w:rsid w:val="000E7721"/>
    <w:rsid w:val="000F79F3"/>
    <w:rsid w:val="00100333"/>
    <w:rsid w:val="00102F7C"/>
    <w:rsid w:val="00103DAC"/>
    <w:rsid w:val="00111A68"/>
    <w:rsid w:val="00114C40"/>
    <w:rsid w:val="00131459"/>
    <w:rsid w:val="001435BB"/>
    <w:rsid w:val="00163036"/>
    <w:rsid w:val="0019117E"/>
    <w:rsid w:val="001A03BD"/>
    <w:rsid w:val="001A0A82"/>
    <w:rsid w:val="001A1086"/>
    <w:rsid w:val="001A467A"/>
    <w:rsid w:val="001A57F6"/>
    <w:rsid w:val="001B257F"/>
    <w:rsid w:val="001B7CDA"/>
    <w:rsid w:val="001C2FE8"/>
    <w:rsid w:val="001D35DA"/>
    <w:rsid w:val="001F768B"/>
    <w:rsid w:val="00203DEB"/>
    <w:rsid w:val="002050DD"/>
    <w:rsid w:val="00205551"/>
    <w:rsid w:val="00207D63"/>
    <w:rsid w:val="002149B2"/>
    <w:rsid w:val="00222C39"/>
    <w:rsid w:val="0022430A"/>
    <w:rsid w:val="002278A2"/>
    <w:rsid w:val="0023315C"/>
    <w:rsid w:val="0023414E"/>
    <w:rsid w:val="00234192"/>
    <w:rsid w:val="002440E6"/>
    <w:rsid w:val="00253D9E"/>
    <w:rsid w:val="00280956"/>
    <w:rsid w:val="00297636"/>
    <w:rsid w:val="002B4186"/>
    <w:rsid w:val="002B7106"/>
    <w:rsid w:val="002C0393"/>
    <w:rsid w:val="002C4812"/>
    <w:rsid w:val="002D19CF"/>
    <w:rsid w:val="002D3A4A"/>
    <w:rsid w:val="002D7D9B"/>
    <w:rsid w:val="003019C4"/>
    <w:rsid w:val="00305EC9"/>
    <w:rsid w:val="00307884"/>
    <w:rsid w:val="00331DEF"/>
    <w:rsid w:val="0033217C"/>
    <w:rsid w:val="0033310F"/>
    <w:rsid w:val="0034771B"/>
    <w:rsid w:val="0035365F"/>
    <w:rsid w:val="00370B00"/>
    <w:rsid w:val="00376BA5"/>
    <w:rsid w:val="00387726"/>
    <w:rsid w:val="00395717"/>
    <w:rsid w:val="003A2233"/>
    <w:rsid w:val="003C4778"/>
    <w:rsid w:val="003D1977"/>
    <w:rsid w:val="003D5370"/>
    <w:rsid w:val="003D7DED"/>
    <w:rsid w:val="003E2189"/>
    <w:rsid w:val="003E3362"/>
    <w:rsid w:val="003F042A"/>
    <w:rsid w:val="003F4F1C"/>
    <w:rsid w:val="00407CA5"/>
    <w:rsid w:val="00412DB4"/>
    <w:rsid w:val="00412E3E"/>
    <w:rsid w:val="0042112A"/>
    <w:rsid w:val="00423C8F"/>
    <w:rsid w:val="00436AEB"/>
    <w:rsid w:val="00442004"/>
    <w:rsid w:val="00450798"/>
    <w:rsid w:val="00452A1B"/>
    <w:rsid w:val="00463716"/>
    <w:rsid w:val="004722B2"/>
    <w:rsid w:val="004755E9"/>
    <w:rsid w:val="0048370C"/>
    <w:rsid w:val="004857BC"/>
    <w:rsid w:val="00494D64"/>
    <w:rsid w:val="004A1C00"/>
    <w:rsid w:val="004A22AD"/>
    <w:rsid w:val="004A319C"/>
    <w:rsid w:val="004A55FF"/>
    <w:rsid w:val="004B0034"/>
    <w:rsid w:val="004C04F6"/>
    <w:rsid w:val="004C7227"/>
    <w:rsid w:val="004D1961"/>
    <w:rsid w:val="004D600A"/>
    <w:rsid w:val="004E1786"/>
    <w:rsid w:val="004E7E7D"/>
    <w:rsid w:val="004F2B5B"/>
    <w:rsid w:val="004F55A3"/>
    <w:rsid w:val="005108B7"/>
    <w:rsid w:val="00510CBA"/>
    <w:rsid w:val="005332C4"/>
    <w:rsid w:val="00537A55"/>
    <w:rsid w:val="00541EA0"/>
    <w:rsid w:val="00542571"/>
    <w:rsid w:val="00545277"/>
    <w:rsid w:val="0055421F"/>
    <w:rsid w:val="00570184"/>
    <w:rsid w:val="00583C29"/>
    <w:rsid w:val="005978AA"/>
    <w:rsid w:val="005D27E1"/>
    <w:rsid w:val="005D4D49"/>
    <w:rsid w:val="005E00D9"/>
    <w:rsid w:val="005E2988"/>
    <w:rsid w:val="005F547B"/>
    <w:rsid w:val="005F7476"/>
    <w:rsid w:val="00601839"/>
    <w:rsid w:val="0061015B"/>
    <w:rsid w:val="006132AB"/>
    <w:rsid w:val="00613A5B"/>
    <w:rsid w:val="00623EF4"/>
    <w:rsid w:val="00664E51"/>
    <w:rsid w:val="0066610B"/>
    <w:rsid w:val="006767CD"/>
    <w:rsid w:val="00683D17"/>
    <w:rsid w:val="00690205"/>
    <w:rsid w:val="00690D66"/>
    <w:rsid w:val="006A27B7"/>
    <w:rsid w:val="006A27BA"/>
    <w:rsid w:val="006A6FA4"/>
    <w:rsid w:val="006B68B8"/>
    <w:rsid w:val="006B79A4"/>
    <w:rsid w:val="006D0846"/>
    <w:rsid w:val="006D2075"/>
    <w:rsid w:val="006F2D89"/>
    <w:rsid w:val="0071736B"/>
    <w:rsid w:val="00725B48"/>
    <w:rsid w:val="00726D8A"/>
    <w:rsid w:val="0072712F"/>
    <w:rsid w:val="00732375"/>
    <w:rsid w:val="00743BDC"/>
    <w:rsid w:val="00763CB5"/>
    <w:rsid w:val="00763CCE"/>
    <w:rsid w:val="0078038E"/>
    <w:rsid w:val="00782FFA"/>
    <w:rsid w:val="00784700"/>
    <w:rsid w:val="00792E85"/>
    <w:rsid w:val="007B6A84"/>
    <w:rsid w:val="007B73C3"/>
    <w:rsid w:val="007B7607"/>
    <w:rsid w:val="007D560A"/>
    <w:rsid w:val="00806AEA"/>
    <w:rsid w:val="00813F5E"/>
    <w:rsid w:val="0081609D"/>
    <w:rsid w:val="00836F37"/>
    <w:rsid w:val="00846408"/>
    <w:rsid w:val="00850C23"/>
    <w:rsid w:val="0085424C"/>
    <w:rsid w:val="008574B0"/>
    <w:rsid w:val="00861D82"/>
    <w:rsid w:val="008669E7"/>
    <w:rsid w:val="00883807"/>
    <w:rsid w:val="00890127"/>
    <w:rsid w:val="008979EC"/>
    <w:rsid w:val="00897F2E"/>
    <w:rsid w:val="008A0986"/>
    <w:rsid w:val="008B4C8E"/>
    <w:rsid w:val="008F25D6"/>
    <w:rsid w:val="008F5785"/>
    <w:rsid w:val="00916741"/>
    <w:rsid w:val="0092052E"/>
    <w:rsid w:val="00922D6F"/>
    <w:rsid w:val="009254A3"/>
    <w:rsid w:val="00936862"/>
    <w:rsid w:val="00943FD9"/>
    <w:rsid w:val="00950471"/>
    <w:rsid w:val="00957CFD"/>
    <w:rsid w:val="009632B7"/>
    <w:rsid w:val="00963B79"/>
    <w:rsid w:val="009727C8"/>
    <w:rsid w:val="00974E92"/>
    <w:rsid w:val="009808B1"/>
    <w:rsid w:val="009942B8"/>
    <w:rsid w:val="009A4D22"/>
    <w:rsid w:val="009B1CA7"/>
    <w:rsid w:val="009B7250"/>
    <w:rsid w:val="009B7921"/>
    <w:rsid w:val="009C0AE5"/>
    <w:rsid w:val="009C77FC"/>
    <w:rsid w:val="009E5023"/>
    <w:rsid w:val="009E7DE2"/>
    <w:rsid w:val="00A0281D"/>
    <w:rsid w:val="00A23656"/>
    <w:rsid w:val="00A24E5D"/>
    <w:rsid w:val="00A32C90"/>
    <w:rsid w:val="00A34BD3"/>
    <w:rsid w:val="00A55A0D"/>
    <w:rsid w:val="00A635A4"/>
    <w:rsid w:val="00A65C24"/>
    <w:rsid w:val="00A72E8A"/>
    <w:rsid w:val="00A748D5"/>
    <w:rsid w:val="00A75823"/>
    <w:rsid w:val="00A75AD2"/>
    <w:rsid w:val="00A77A4F"/>
    <w:rsid w:val="00A87830"/>
    <w:rsid w:val="00A959C4"/>
    <w:rsid w:val="00A977BC"/>
    <w:rsid w:val="00AA6D59"/>
    <w:rsid w:val="00AB050C"/>
    <w:rsid w:val="00AB1064"/>
    <w:rsid w:val="00AB3098"/>
    <w:rsid w:val="00AB685C"/>
    <w:rsid w:val="00AC044A"/>
    <w:rsid w:val="00AC1C46"/>
    <w:rsid w:val="00AD2F68"/>
    <w:rsid w:val="00AE45F0"/>
    <w:rsid w:val="00B00963"/>
    <w:rsid w:val="00B009CC"/>
    <w:rsid w:val="00B15B15"/>
    <w:rsid w:val="00B17543"/>
    <w:rsid w:val="00B23373"/>
    <w:rsid w:val="00B23E61"/>
    <w:rsid w:val="00B27E14"/>
    <w:rsid w:val="00B4289A"/>
    <w:rsid w:val="00B503B6"/>
    <w:rsid w:val="00B63F16"/>
    <w:rsid w:val="00B90B15"/>
    <w:rsid w:val="00B94162"/>
    <w:rsid w:val="00B9454A"/>
    <w:rsid w:val="00BA5E8A"/>
    <w:rsid w:val="00BB3EE4"/>
    <w:rsid w:val="00BD289F"/>
    <w:rsid w:val="00BD2A92"/>
    <w:rsid w:val="00BD498F"/>
    <w:rsid w:val="00BF7399"/>
    <w:rsid w:val="00C012C9"/>
    <w:rsid w:val="00C10F80"/>
    <w:rsid w:val="00C14133"/>
    <w:rsid w:val="00C1550E"/>
    <w:rsid w:val="00C20A5E"/>
    <w:rsid w:val="00C3160C"/>
    <w:rsid w:val="00C338CD"/>
    <w:rsid w:val="00C37401"/>
    <w:rsid w:val="00C41090"/>
    <w:rsid w:val="00C723E1"/>
    <w:rsid w:val="00C77446"/>
    <w:rsid w:val="00C843C3"/>
    <w:rsid w:val="00C9620F"/>
    <w:rsid w:val="00C96655"/>
    <w:rsid w:val="00CA1177"/>
    <w:rsid w:val="00CA28D3"/>
    <w:rsid w:val="00CA2F9F"/>
    <w:rsid w:val="00CA41BD"/>
    <w:rsid w:val="00CB1B20"/>
    <w:rsid w:val="00CC1F0A"/>
    <w:rsid w:val="00CD45AC"/>
    <w:rsid w:val="00CE16FC"/>
    <w:rsid w:val="00CE67DF"/>
    <w:rsid w:val="00D033C9"/>
    <w:rsid w:val="00D27AB5"/>
    <w:rsid w:val="00D33819"/>
    <w:rsid w:val="00D4414A"/>
    <w:rsid w:val="00D46FA0"/>
    <w:rsid w:val="00D50CC0"/>
    <w:rsid w:val="00D54FC7"/>
    <w:rsid w:val="00D5575C"/>
    <w:rsid w:val="00D6276C"/>
    <w:rsid w:val="00D71DB7"/>
    <w:rsid w:val="00D7404E"/>
    <w:rsid w:val="00D76720"/>
    <w:rsid w:val="00DA10E6"/>
    <w:rsid w:val="00DB4295"/>
    <w:rsid w:val="00DB50E6"/>
    <w:rsid w:val="00DB778F"/>
    <w:rsid w:val="00DB7DA6"/>
    <w:rsid w:val="00DC7812"/>
    <w:rsid w:val="00DD4041"/>
    <w:rsid w:val="00DE6B51"/>
    <w:rsid w:val="00DE7F25"/>
    <w:rsid w:val="00DF077C"/>
    <w:rsid w:val="00DF4273"/>
    <w:rsid w:val="00E05477"/>
    <w:rsid w:val="00E12650"/>
    <w:rsid w:val="00E14B26"/>
    <w:rsid w:val="00E15526"/>
    <w:rsid w:val="00E2110C"/>
    <w:rsid w:val="00E23110"/>
    <w:rsid w:val="00E4160A"/>
    <w:rsid w:val="00E43488"/>
    <w:rsid w:val="00E52108"/>
    <w:rsid w:val="00E542F0"/>
    <w:rsid w:val="00E676D6"/>
    <w:rsid w:val="00E9515B"/>
    <w:rsid w:val="00E977B4"/>
    <w:rsid w:val="00EB284F"/>
    <w:rsid w:val="00EC0EB3"/>
    <w:rsid w:val="00EC60D6"/>
    <w:rsid w:val="00EC6E35"/>
    <w:rsid w:val="00ED3FE6"/>
    <w:rsid w:val="00EE555E"/>
    <w:rsid w:val="00EF398B"/>
    <w:rsid w:val="00EF65A4"/>
    <w:rsid w:val="00F03F8C"/>
    <w:rsid w:val="00F07846"/>
    <w:rsid w:val="00F13CFE"/>
    <w:rsid w:val="00F1514C"/>
    <w:rsid w:val="00F157BC"/>
    <w:rsid w:val="00F22FB3"/>
    <w:rsid w:val="00F23579"/>
    <w:rsid w:val="00F2776F"/>
    <w:rsid w:val="00F3326E"/>
    <w:rsid w:val="00F362E7"/>
    <w:rsid w:val="00F47ABD"/>
    <w:rsid w:val="00F52F33"/>
    <w:rsid w:val="00F6612D"/>
    <w:rsid w:val="00F7519E"/>
    <w:rsid w:val="00F80100"/>
    <w:rsid w:val="00F90632"/>
    <w:rsid w:val="00F9522B"/>
    <w:rsid w:val="00F97149"/>
    <w:rsid w:val="00FA0173"/>
    <w:rsid w:val="00FA1AC8"/>
    <w:rsid w:val="00FB0DCB"/>
    <w:rsid w:val="00FC4088"/>
    <w:rsid w:val="00FC6EC3"/>
    <w:rsid w:val="00FD18BB"/>
    <w:rsid w:val="00FE5FA7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6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DE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35365F"/>
    <w:pPr>
      <w:spacing w:before="100" w:beforeAutospacing="1" w:after="100" w:afterAutospacing="1" w:line="240" w:lineRule="auto"/>
      <w:outlineLvl w:val="4"/>
    </w:pPr>
    <w:rPr>
      <w:rFonts w:eastAsia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D2075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DE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365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D2075"/>
    <w:rPr>
      <w:rFonts w:ascii="Cambria" w:hAnsi="Cambria" w:cs="Cambria"/>
    </w:rPr>
  </w:style>
  <w:style w:type="paragraph" w:customStyle="1" w:styleId="ConsPlusCell">
    <w:name w:val="ConsPlusCell"/>
    <w:uiPriority w:val="99"/>
    <w:rsid w:val="00690D6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B428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89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77A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7A4F"/>
    <w:pPr>
      <w:ind w:left="720"/>
    </w:pPr>
  </w:style>
  <w:style w:type="character" w:styleId="Hyperlink">
    <w:name w:val="Hyperlink"/>
    <w:basedOn w:val="DefaultParagraphFont"/>
    <w:uiPriority w:val="99"/>
    <w:rsid w:val="0072712F"/>
    <w:rPr>
      <w:color w:val="0000FF"/>
      <w:u w:val="single"/>
    </w:rPr>
  </w:style>
  <w:style w:type="paragraph" w:customStyle="1" w:styleId="ConsPlusNormal">
    <w:name w:val="ConsPlusNormal"/>
    <w:uiPriority w:val="99"/>
    <w:rsid w:val="0072712F"/>
    <w:pPr>
      <w:autoSpaceDE w:val="0"/>
      <w:autoSpaceDN w:val="0"/>
      <w:adjustRightInd w:val="0"/>
    </w:pPr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D3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3FE6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3FE6"/>
    <w:rPr>
      <w:rFonts w:ascii="Calibri" w:hAnsi="Calibri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3FE6"/>
    <w:rPr>
      <w:b/>
      <w:bCs/>
    </w:rPr>
  </w:style>
  <w:style w:type="paragraph" w:styleId="Header">
    <w:name w:val="header"/>
    <w:basedOn w:val="Normal"/>
    <w:link w:val="HeaderChar"/>
    <w:uiPriority w:val="99"/>
    <w:rsid w:val="007D560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60A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7D560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60A"/>
    <w:rPr>
      <w:rFonts w:ascii="Calibri" w:hAnsi="Calibri" w:cs="Calibri"/>
      <w:lang w:eastAsia="ru-RU"/>
    </w:rPr>
  </w:style>
  <w:style w:type="paragraph" w:styleId="BodyText3">
    <w:name w:val="Body Text 3"/>
    <w:basedOn w:val="Normal"/>
    <w:link w:val="BodyText3Char"/>
    <w:uiPriority w:val="99"/>
    <w:rsid w:val="006D207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2075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6D2075"/>
    <w:pPr>
      <w:widowControl w:val="0"/>
      <w:snapToGrid w:val="0"/>
      <w:spacing w:before="2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20</Pages>
  <Words>3877</Words>
  <Characters>22101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 </dc:title>
  <dc:subject/>
  <dc:creator>Артемьев Роман Назарович</dc:creator>
  <cp:keywords/>
  <dc:description/>
  <cp:lastModifiedBy>User</cp:lastModifiedBy>
  <cp:revision>30</cp:revision>
  <cp:lastPrinted>2013-10-14T09:49:00Z</cp:lastPrinted>
  <dcterms:created xsi:type="dcterms:W3CDTF">2013-10-14T06:04:00Z</dcterms:created>
  <dcterms:modified xsi:type="dcterms:W3CDTF">2016-02-09T06:24:00Z</dcterms:modified>
</cp:coreProperties>
</file>