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pStyle w:val="Style_1"/>
      </w:pPr>
      <w:r>
        <w:t>Местное самоуправление</w:t>
      </w:r>
    </w:p>
    <w:p w14:paraId="03000000">
      <w:pPr>
        <w:pStyle w:val="Style_1"/>
        <w:rPr>
          <w:b w:val="1"/>
        </w:rPr>
      </w:pPr>
      <w:r>
        <w:rPr>
          <w:b w:val="1"/>
        </w:rPr>
        <w:t xml:space="preserve">Администрация Новобессергеневского </w:t>
      </w:r>
    </w:p>
    <w:p w14:paraId="04000000">
      <w:pPr>
        <w:pStyle w:val="Style_1"/>
        <w:rPr>
          <w:b w:val="1"/>
        </w:rPr>
      </w:pPr>
      <w:r>
        <w:rPr>
          <w:b w:val="1"/>
        </w:rPr>
        <w:t>сельского поселения</w:t>
      </w:r>
    </w:p>
    <w:p w14:paraId="05000000">
      <w:pPr>
        <w:pStyle w:val="Style_1"/>
      </w:pPr>
      <w:r>
        <w:rPr>
          <w:sz w:val="3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240665</wp:posOffset>
                </wp:positionV>
                <wp:extent cx="5943600" cy="914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Ростовской области Неклиновского района</w:t>
      </w:r>
    </w:p>
    <w:p w14:paraId="06000000">
      <w:pPr>
        <w:pStyle w:val="Style_1"/>
      </w:pPr>
    </w:p>
    <w:p w14:paraId="07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ПОСТАНОВЛЕНИЕ</w:t>
      </w:r>
    </w:p>
    <w:p w14:paraId="0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>«</w:t>
      </w:r>
      <w:r>
        <w:rPr>
          <w:b w:val="1"/>
          <w:sz w:val="28"/>
        </w:rPr>
        <w:t>29</w:t>
      </w:r>
      <w:r>
        <w:rPr>
          <w:b w:val="1"/>
          <w:sz w:val="28"/>
        </w:rPr>
        <w:t>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февраля </w:t>
      </w:r>
      <w:r>
        <w:rPr>
          <w:b w:val="1"/>
          <w:sz w:val="24"/>
        </w:rPr>
        <w:t>2</w:t>
      </w:r>
      <w:r>
        <w:rPr>
          <w:b w:val="1"/>
          <w:sz w:val="24"/>
        </w:rPr>
        <w:t>0</w:t>
      </w:r>
      <w:r>
        <w:rPr>
          <w:b w:val="1"/>
          <w:sz w:val="24"/>
        </w:rPr>
        <w:t>24</w:t>
      </w:r>
      <w:r>
        <w:rPr>
          <w:b w:val="1"/>
          <w:sz w:val="24"/>
        </w:rPr>
        <w:t xml:space="preserve">г.  </w:t>
      </w:r>
      <w:r>
        <w:rPr>
          <w:b w:val="1"/>
          <w:sz w:val="24"/>
        </w:rPr>
        <w:t xml:space="preserve">      </w:t>
      </w:r>
      <w:r>
        <w:rPr>
          <w:b w:val="1"/>
          <w:sz w:val="24"/>
        </w:rPr>
        <w:t xml:space="preserve">                     </w:t>
      </w:r>
      <w:r>
        <w:rPr>
          <w:b w:val="1"/>
          <w:sz w:val="24"/>
        </w:rPr>
        <w:t xml:space="preserve">     </w:t>
      </w:r>
      <w:r>
        <w:rPr>
          <w:b w:val="1"/>
          <w:sz w:val="24"/>
        </w:rPr>
        <w:t xml:space="preserve">                 </w:t>
      </w:r>
      <w:r>
        <w:rPr>
          <w:b w:val="1"/>
          <w:sz w:val="24"/>
        </w:rPr>
        <w:t xml:space="preserve">           </w:t>
      </w:r>
      <w:r>
        <w:rPr>
          <w:b w:val="1"/>
          <w:sz w:val="24"/>
        </w:rPr>
        <w:t xml:space="preserve">           </w:t>
      </w:r>
      <w:r>
        <w:rPr>
          <w:b w:val="1"/>
          <w:sz w:val="24"/>
        </w:rPr>
        <w:t xml:space="preserve">                       </w:t>
      </w:r>
      <w:r>
        <w:rPr>
          <w:b w:val="1"/>
          <w:sz w:val="24"/>
        </w:rPr>
        <w:t xml:space="preserve">   </w:t>
      </w:r>
      <w:r>
        <w:rPr>
          <w:b w:val="1"/>
          <w:sz w:val="24"/>
        </w:rPr>
        <w:t xml:space="preserve">    </w:t>
      </w:r>
      <w:r>
        <w:rPr>
          <w:b w:val="1"/>
          <w:sz w:val="24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№ 101</w:t>
      </w:r>
    </w:p>
    <w:p w14:paraId="09000000">
      <w:pPr>
        <w:ind/>
        <w:jc w:val="both"/>
        <w:rPr>
          <w:b w:val="1"/>
          <w:sz w:val="24"/>
        </w:rPr>
      </w:pPr>
    </w:p>
    <w:tbl>
      <w:tblPr>
        <w:tblStyle w:val="Style_2"/>
        <w:tblInd w:type="dxa" w:w="120"/>
        <w:tblLayout w:type="fixed"/>
      </w:tblPr>
      <w:tblGrid>
        <w:gridCol w:w="9344"/>
      </w:tblGrid>
      <w:tr>
        <w:trPr>
          <w:trHeight w:hRule="atLeast" w:val="492"/>
        </w:trPr>
        <w:tc>
          <w:tcPr>
            <w:tcW w:type="dxa" w:w="9344"/>
            <w:shd w:fill="auto" w:val="clear"/>
          </w:tcPr>
          <w:p w14:paraId="0A000000">
            <w:pPr>
              <w:tabs>
                <w:tab w:leader="none" w:pos="142" w:val="lef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 проведении торгов в электронной форме по продаже права на заключение договора аренды земельного участка</w:t>
            </w:r>
            <w:r>
              <w:rPr>
                <w:b w:val="1"/>
                <w:sz w:val="24"/>
              </w:rPr>
              <w:t>, расположенного по адресу: Ростовская область, Неклиновский район, х. Новозолотовка, ул. Транспортная, 18</w:t>
            </w:r>
          </w:p>
        </w:tc>
      </w:tr>
    </w:tbl>
    <w:p w14:paraId="0B000000">
      <w:pPr>
        <w:pStyle w:val="Style_3"/>
        <w:tabs>
          <w:tab w:leader="none" w:pos="142" w:val="left"/>
        </w:tabs>
        <w:ind/>
        <w:rPr>
          <w:sz w:val="24"/>
        </w:rPr>
      </w:pPr>
    </w:p>
    <w:p w14:paraId="0C000000">
      <w:pPr>
        <w:ind w:firstLine="720" w:left="0"/>
        <w:jc w:val="both"/>
        <w:rPr>
          <w:sz w:val="24"/>
        </w:rPr>
      </w:pPr>
      <w:r>
        <w:rPr>
          <w:sz w:val="24"/>
        </w:rPr>
        <w:t xml:space="preserve">В соответствии с Федеральным законом от 03.07.2016 № 334-ФЗ «О внесении изменений в Земельный кодекс Российской Федерации и отдельные законодательные акты Российской Федерации», со ст.3.3 Федерального закона от 05.10.2001 №137-ФЗ «О введении в действие Земельного кодекса Российской Федерации», ст. ст. 39.8, 39.11, 39.12, 39.13 Земельного кодекса РФ от 25.10.2001 №136 ФЗ, руководствуясь </w:t>
      </w:r>
      <w:r>
        <w:rPr>
          <w:sz w:val="24"/>
        </w:rPr>
        <w:t>Уставом муниципального образования «</w:t>
      </w:r>
      <w:r>
        <w:rPr>
          <w:sz w:val="24"/>
        </w:rPr>
        <w:t>Новобессергеневкое</w:t>
      </w:r>
      <w:r>
        <w:rPr>
          <w:sz w:val="24"/>
        </w:rPr>
        <w:t xml:space="preserve">  сельское поселение», Администрация </w:t>
      </w:r>
      <w:r>
        <w:rPr>
          <w:sz w:val="24"/>
        </w:rPr>
        <w:t>Новобессергеневского</w:t>
      </w:r>
      <w:r>
        <w:rPr>
          <w:sz w:val="24"/>
        </w:rPr>
        <w:t xml:space="preserve"> сельского поселения  </w:t>
      </w:r>
      <w:r>
        <w:rPr>
          <w:b w:val="1"/>
          <w:sz w:val="24"/>
        </w:rPr>
        <w:t>п о с т а н о в л я 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т:</w:t>
      </w:r>
    </w:p>
    <w:p w14:paraId="0D000000">
      <w:pPr>
        <w:pStyle w:val="Style_3"/>
        <w:tabs>
          <w:tab w:leader="none" w:pos="426" w:val="left"/>
        </w:tabs>
        <w:ind w:firstLine="720" w:left="0" w:right="-1"/>
        <w:rPr>
          <w:b w:val="1"/>
        </w:rPr>
      </w:pPr>
    </w:p>
    <w:p w14:paraId="0E000000">
      <w:pPr>
        <w:ind/>
        <w:jc w:val="both"/>
        <w:rPr>
          <w:sz w:val="24"/>
        </w:rPr>
      </w:pPr>
      <w:r>
        <w:rPr>
          <w:sz w:val="24"/>
        </w:rPr>
        <w:t>1.</w:t>
      </w:r>
      <w:r>
        <w:rPr>
          <w:b w:val="0"/>
          <w:sz w:val="24"/>
        </w:rPr>
        <w:t xml:space="preserve"> Комиссии по проведению торгов (аукционов, конкурсов) по продаже муниципального имущества, </w:t>
      </w:r>
      <w:r>
        <w:rPr>
          <w:b w:val="0"/>
          <w:sz w:val="24"/>
        </w:rPr>
        <w:t xml:space="preserve">земельных участков, права на заключение договоров аренды таких земельных участков и </w:t>
      </w:r>
      <w:r>
        <w:rPr>
          <w:b w:val="0"/>
          <w:sz w:val="24"/>
        </w:rPr>
        <w:t xml:space="preserve">права на заключение договоров аренды муниципального имущества муниципального образования «Новобессергеневское сельское поселение» </w:t>
      </w:r>
      <w:r>
        <w:rPr>
          <w:b w:val="0"/>
          <w:sz w:val="24"/>
        </w:rPr>
        <w:t xml:space="preserve"> </w:t>
      </w:r>
      <w:r>
        <w:rPr>
          <w:sz w:val="24"/>
        </w:rPr>
        <w:t>обеспечить:</w:t>
      </w:r>
    </w:p>
    <w:p w14:paraId="0F000000">
      <w:pPr>
        <w:ind/>
        <w:jc w:val="both"/>
        <w:rPr>
          <w:sz w:val="24"/>
        </w:rPr>
      </w:pPr>
    </w:p>
    <w:p w14:paraId="10000000">
      <w:pPr>
        <w:ind/>
        <w:jc w:val="both"/>
        <w:rPr>
          <w:sz w:val="24"/>
        </w:rPr>
      </w:pPr>
      <w:r>
        <w:rPr>
          <w:sz w:val="24"/>
        </w:rPr>
        <w:t>1.1.П</w:t>
      </w:r>
      <w:r>
        <w:rPr>
          <w:sz w:val="24"/>
        </w:rPr>
        <w:t xml:space="preserve">роведение торгов в электронной форме на электронной площадке ООО «РТС-тендер» по продаже права на заключение договора аренды земельного участка, категория земель - земли населенных пунктов, кадастровый номер 61:26:0600024:10515 площадью 8667 кв.м., расположенный по адресу: Ростовская область, Неклиновский район, </w:t>
      </w:r>
      <w:r>
        <w:rPr>
          <w:b w:val="0"/>
          <w:color w:val="000000"/>
          <w:sz w:val="24"/>
        </w:rPr>
        <w:t>х. Новозолотовка, ул. Транспортная, 18</w:t>
      </w:r>
      <w:r>
        <w:rPr>
          <w:sz w:val="24"/>
        </w:rPr>
        <w:t xml:space="preserve"> разрешенное использование: спорт, сроком на 10 лет. Начальная цена годовой арендной платы земельного участка –127 600,00 (сто двадцать семь тысяч шестьсот) рублей, размер задатка 127 600,00 рублей, шаг аукциона 3% – 3 828 (три тысячи восемьсот двадцать восемь) </w:t>
      </w:r>
      <w:r>
        <w:rPr>
          <w:sz w:val="24"/>
        </w:rPr>
        <w:t xml:space="preserve"> рублей</w:t>
      </w:r>
      <w:r>
        <w:rPr>
          <w:sz w:val="24"/>
        </w:rPr>
        <w:t xml:space="preserve">. </w:t>
      </w:r>
    </w:p>
    <w:p w14:paraId="11000000">
      <w:pPr>
        <w:ind/>
        <w:jc w:val="both"/>
        <w:rPr>
          <w:sz w:val="24"/>
        </w:rPr>
      </w:pPr>
      <w:r>
        <w:rPr>
          <w:sz w:val="24"/>
        </w:rPr>
        <w:t xml:space="preserve">Возможность подключения к сетям инженерно-технического обеспечения: </w:t>
      </w:r>
    </w:p>
    <w:p w14:paraId="12000000">
      <w:pPr>
        <w:ind/>
        <w:jc w:val="both"/>
        <w:rPr>
          <w:sz w:val="24"/>
        </w:rPr>
      </w:pPr>
      <w:r>
        <w:rPr>
          <w:b w:val="1"/>
          <w:sz w:val="24"/>
        </w:rPr>
        <w:t>Водоснабжение</w:t>
      </w:r>
      <w:r>
        <w:rPr>
          <w:b w:val="1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возможно автономное водоснабжение (скважина).</w:t>
      </w:r>
    </w:p>
    <w:p w14:paraId="13000000">
      <w:pPr>
        <w:ind/>
        <w:jc w:val="both"/>
        <w:rPr>
          <w:sz w:val="24"/>
        </w:rPr>
      </w:pPr>
      <w:r>
        <w:rPr>
          <w:b w:val="1"/>
          <w:sz w:val="24"/>
        </w:rPr>
        <w:t>Газоснабжение</w:t>
      </w:r>
      <w:r>
        <w:rPr>
          <w:b w:val="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возможность</w:t>
      </w:r>
      <w:r>
        <w:rPr>
          <w:sz w:val="24"/>
        </w:rPr>
        <w:t xml:space="preserve"> технологического</w:t>
      </w:r>
      <w:r>
        <w:rPr>
          <w:sz w:val="24"/>
        </w:rPr>
        <w:t xml:space="preserve"> </w:t>
      </w:r>
      <w:r>
        <w:rPr>
          <w:sz w:val="24"/>
        </w:rPr>
        <w:t>присоединения     к газораспределительным сетям имеется</w:t>
      </w:r>
      <w:r>
        <w:rPr>
          <w:sz w:val="24"/>
        </w:rPr>
        <w:t xml:space="preserve">. Размер платы за </w:t>
      </w:r>
      <w:r>
        <w:rPr>
          <w:sz w:val="24"/>
        </w:rPr>
        <w:t>технологическое присоединение</w:t>
      </w:r>
      <w:r>
        <w:rPr>
          <w:sz w:val="24"/>
        </w:rPr>
        <w:t xml:space="preserve"> определяется в соответствии с постановлением Региональной службы по тарифам Ростовской области</w:t>
      </w:r>
      <w:r>
        <w:rPr>
          <w:sz w:val="24"/>
        </w:rPr>
        <w:t xml:space="preserve"> от 26.12.2023, № 913  и от 29.12.2023, № 918</w:t>
      </w:r>
      <w:r>
        <w:rPr>
          <w:sz w:val="24"/>
        </w:rPr>
        <w:t>.</w:t>
      </w:r>
    </w:p>
    <w:p w14:paraId="14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Предельные параметры разрешенного строительства, регламентирующие застройку:</w:t>
      </w:r>
    </w:p>
    <w:p w14:paraId="15000000">
      <w:pPr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Территориальная зона в соответствии с правилами  землепользования и застройки: </w:t>
      </w:r>
    </w:p>
    <w:p w14:paraId="16000000">
      <w:pPr>
        <w:ind/>
        <w:jc w:val="both"/>
        <w:rPr>
          <w:b w:val="0"/>
          <w:sz w:val="24"/>
        </w:rPr>
      </w:pPr>
      <w:r>
        <w:rPr>
          <w:b w:val="0"/>
          <w:sz w:val="24"/>
        </w:rPr>
        <w:t>зона застройки индивидуальными жилыми домами (Ж-1), м</w:t>
      </w:r>
      <w:r>
        <w:rPr>
          <w:b w:val="0"/>
          <w:sz w:val="24"/>
        </w:rPr>
        <w:t>инимальные отступы от границ земельных участков</w:t>
      </w:r>
      <w:r>
        <w:rPr>
          <w:b w:val="0"/>
          <w:sz w:val="24"/>
        </w:rPr>
        <w:t xml:space="preserve"> - н</w:t>
      </w:r>
      <w:r>
        <w:rPr>
          <w:b w:val="0"/>
          <w:sz w:val="24"/>
        </w:rPr>
        <w:t xml:space="preserve">е менее 3м, </w:t>
      </w:r>
      <w:r>
        <w:rPr>
          <w:b w:val="0"/>
          <w:sz w:val="24"/>
        </w:rPr>
        <w:t xml:space="preserve">максимальное </w:t>
      </w:r>
      <w:r>
        <w:rPr>
          <w:b w:val="0"/>
          <w:sz w:val="24"/>
        </w:rPr>
        <w:t xml:space="preserve">количество этажей – </w:t>
      </w:r>
      <w:r>
        <w:rPr>
          <w:b w:val="0"/>
          <w:sz w:val="24"/>
        </w:rPr>
        <w:t>4, п</w:t>
      </w:r>
      <w:r>
        <w:rPr>
          <w:b w:val="0"/>
          <w:sz w:val="24"/>
        </w:rPr>
        <w:t>редельная высота зданий, строений, сооружений</w:t>
      </w:r>
      <w:r>
        <w:rPr>
          <w:b w:val="0"/>
          <w:sz w:val="24"/>
        </w:rPr>
        <w:t xml:space="preserve"> – 14м, </w:t>
      </w:r>
      <w:r>
        <w:rPr>
          <w:b w:val="0"/>
          <w:sz w:val="24"/>
        </w:rPr>
        <w:t>максимальный п</w:t>
      </w:r>
      <w:r>
        <w:rPr>
          <w:b w:val="0"/>
          <w:sz w:val="24"/>
        </w:rPr>
        <w:t xml:space="preserve">роцент застройки в границах земельного участка – </w:t>
      </w:r>
      <w:r>
        <w:rPr>
          <w:b w:val="0"/>
          <w:sz w:val="24"/>
        </w:rPr>
        <w:t xml:space="preserve">85%, </w:t>
      </w:r>
      <w:r>
        <w:rPr>
          <w:sz w:val="24"/>
        </w:rPr>
        <w:t xml:space="preserve">отступ жилой застройки от красной линии улицы – 5м, </w:t>
      </w:r>
      <w:r>
        <w:rPr>
          <w:sz w:val="24"/>
        </w:rPr>
        <w:t>отступ от красной линии проездов - 3м.</w:t>
      </w:r>
    </w:p>
    <w:p w14:paraId="17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Ограничения и обременения:</w:t>
      </w:r>
    </w:p>
    <w:p w14:paraId="18000000">
      <w:pPr>
        <w:ind/>
        <w:jc w:val="both"/>
        <w:rPr>
          <w:sz w:val="24"/>
        </w:rPr>
      </w:pPr>
      <w:r>
        <w:rPr>
          <w:sz w:val="24"/>
        </w:rPr>
        <w:t xml:space="preserve"> - часть земельного участка пл. 5247 кв.м предусмотренные ст.56, 65 Земельного кодекса РФ. </w:t>
      </w:r>
      <w:r>
        <w:rPr>
          <w:sz w:val="24"/>
        </w:rPr>
        <w:t>Зона с особыми условиями использования территории; Водоохранная зона Северного побережья Таганрогского залива, расположенная по адресу: Ростовская область, Неклиновский район, г. Таганрог, Северное побережье Таганрогского залива Азовского моря; Тип зоны: Водоохранная зона;</w:t>
      </w:r>
    </w:p>
    <w:p w14:paraId="19000000">
      <w:pPr>
        <w:ind/>
        <w:jc w:val="both"/>
        <w:rPr>
          <w:sz w:val="24"/>
        </w:rPr>
      </w:pPr>
    </w:p>
    <w:p w14:paraId="1A000000">
      <w:pPr>
        <w:ind w:firstLine="0" w:left="0"/>
        <w:jc w:val="both"/>
        <w:rPr>
          <w:sz w:val="24"/>
        </w:rPr>
      </w:pPr>
      <w:r>
        <w:rPr>
          <w:sz w:val="24"/>
        </w:rPr>
        <w:t xml:space="preserve">-  часть земельного участка пл. 4684 кв. м </w:t>
      </w:r>
      <w:r>
        <w:rPr>
          <w:sz w:val="24"/>
        </w:rPr>
        <w:t xml:space="preserve">предусмотренные статьей 56 Земельного кодекса РФ.  </w:t>
      </w:r>
      <w:r>
        <w:rPr>
          <w:sz w:val="24"/>
        </w:rPr>
        <w:t>Зона с особыми условиями использования территории; Публичный сервитут объекта "ВЛ 10 кВ №3 ПС ГСКБ", расположенный по адресу: Ростовская область, Неклиновский район</w:t>
      </w:r>
      <w:r>
        <w:rPr>
          <w:sz w:val="24"/>
        </w:rPr>
        <w:t>;</w:t>
      </w:r>
    </w:p>
    <w:p w14:paraId="1B000000">
      <w:pPr>
        <w:ind w:firstLine="0" w:left="0"/>
        <w:jc w:val="both"/>
        <w:rPr>
          <w:sz w:val="24"/>
        </w:rPr>
      </w:pPr>
    </w:p>
    <w:p w14:paraId="1C000000">
      <w:pPr>
        <w:ind w:firstLine="0" w:left="0"/>
        <w:jc w:val="both"/>
        <w:rPr>
          <w:sz w:val="24"/>
        </w:rPr>
      </w:pPr>
    </w:p>
    <w:p w14:paraId="1D000000">
      <w:pPr>
        <w:ind w:firstLine="0" w:left="0"/>
        <w:jc w:val="both"/>
        <w:rPr>
          <w:sz w:val="24"/>
        </w:rPr>
      </w:pPr>
    </w:p>
    <w:p w14:paraId="1E000000">
      <w:pPr>
        <w:numPr>
          <w:numId w:val="1"/>
        </w:numPr>
        <w:ind w:hanging="142" w:left="142"/>
        <w:jc w:val="both"/>
        <w:rPr>
          <w:sz w:val="24"/>
        </w:rPr>
      </w:pPr>
    </w:p>
    <w:p w14:paraId="1F000000">
      <w:pPr>
        <w:numPr>
          <w:numId w:val="1"/>
        </w:numPr>
        <w:ind w:hanging="142" w:left="142"/>
        <w:jc w:val="both"/>
        <w:rPr>
          <w:sz w:val="24"/>
        </w:rPr>
      </w:pPr>
      <w:r>
        <w:rPr>
          <w:sz w:val="24"/>
        </w:rPr>
        <w:t xml:space="preserve">часть земельного участка пл. 203 кв. м </w:t>
      </w:r>
      <w:r>
        <w:rPr>
          <w:sz w:val="24"/>
        </w:rPr>
        <w:t>предусмотренные</w:t>
      </w:r>
      <w:r>
        <w:rPr>
          <w:sz w:val="24"/>
        </w:rPr>
        <w:t xml:space="preserve"> статьей 56 Земельного кодекса РФ.</w:t>
      </w:r>
    </w:p>
    <w:p w14:paraId="20000000">
      <w:pPr>
        <w:ind/>
        <w:jc w:val="both"/>
        <w:rPr>
          <w:sz w:val="24"/>
        </w:rPr>
      </w:pPr>
      <w:r>
        <w:rPr>
          <w:sz w:val="24"/>
        </w:rPr>
        <w:t xml:space="preserve">Зона с особыми условиями использования территории. </w:t>
      </w:r>
      <w:r>
        <w:rPr>
          <w:sz w:val="24"/>
        </w:rPr>
        <w:t xml:space="preserve">Охранная зона воздушных (надземных) и подземных газопроводов высокого, среднего и низкого давления, расположенных по адресу: Ростовская обл., Неклиновский р-н, с. Петрушино, с. Новобессергеневка, п. Дмитриадовка, с. Александрова Коса, с. Боцманово; </w:t>
      </w:r>
    </w:p>
    <w:p w14:paraId="21000000">
      <w:pPr>
        <w:ind/>
        <w:jc w:val="both"/>
        <w:rPr>
          <w:sz w:val="24"/>
        </w:rPr>
      </w:pPr>
    </w:p>
    <w:p w14:paraId="22000000">
      <w:pPr>
        <w:ind/>
        <w:jc w:val="both"/>
        <w:rPr>
          <w:sz w:val="24"/>
        </w:rPr>
      </w:pPr>
      <w:r>
        <w:rPr>
          <w:sz w:val="24"/>
        </w:rPr>
        <w:t>-  ч</w:t>
      </w:r>
      <w:r>
        <w:rPr>
          <w:sz w:val="24"/>
        </w:rPr>
        <w:t xml:space="preserve">асть земельного участка пл. 4850 кв. м </w:t>
      </w:r>
      <w:r>
        <w:rPr>
          <w:sz w:val="24"/>
        </w:rPr>
        <w:t>предусмотренные</w:t>
      </w:r>
      <w:r>
        <w:rPr>
          <w:sz w:val="24"/>
        </w:rPr>
        <w:t xml:space="preserve"> статьей 56 Земельного кодекса РФ. </w:t>
      </w:r>
      <w:r>
        <w:rPr>
          <w:sz w:val="24"/>
        </w:rPr>
        <w:t>Зона с особыми условиями использования территории; Охранная зона ВЛ 10 кВ №3 ПС ГСКБ, в т.ч. ТП 10/0,4 кВ: №338м, №15м, №728, №9м, №490м, №272м, №10м, №729, №251м, №304м, №412м, №121м, №171м, №779, №300м, №92м, №13м, №373м, №243м, №140м, расположенная по адресу: Ростовская область, Неклиновский район.</w:t>
      </w:r>
    </w:p>
    <w:p w14:paraId="23000000">
      <w:pPr>
        <w:ind/>
        <w:jc w:val="both"/>
        <w:rPr>
          <w:sz w:val="24"/>
        </w:rPr>
      </w:pPr>
    </w:p>
    <w:p w14:paraId="24000000">
      <w:pPr>
        <w:ind/>
        <w:jc w:val="both"/>
        <w:rPr>
          <w:sz w:val="24"/>
        </w:rPr>
      </w:pPr>
      <w:r>
        <w:rPr>
          <w:sz w:val="24"/>
        </w:rPr>
        <w:t>1.2. И</w:t>
      </w:r>
      <w:r>
        <w:rPr>
          <w:sz w:val="24"/>
        </w:rPr>
        <w:t>звещение о проведение</w:t>
      </w:r>
      <w:r>
        <w:rPr>
          <w:sz w:val="24"/>
        </w:rPr>
        <w:t xml:space="preserve"> аукциона разместить </w:t>
      </w:r>
      <w:r>
        <w:rPr>
          <w:sz w:val="24"/>
        </w:rPr>
        <w:t>в печатном и</w:t>
      </w:r>
      <w:r>
        <w:rPr>
          <w:sz w:val="24"/>
        </w:rPr>
        <w:t xml:space="preserve">здании – газете «Приазовская степь», </w:t>
      </w:r>
      <w:r>
        <w:rPr>
          <w:sz w:val="24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 Правительством Российской Федерации </w:t>
      </w:r>
      <w:r>
        <w:rPr>
          <w:rStyle w:val="Style_4_ch"/>
          <w:sz w:val="24"/>
        </w:rPr>
        <w:fldChar w:fldCharType="begin"/>
      </w:r>
      <w:r>
        <w:rPr>
          <w:rStyle w:val="Style_4_ch"/>
          <w:sz w:val="24"/>
        </w:rPr>
        <w:instrText>HYPERLINK "http://www.//torgi.gov.ru/"</w:instrText>
      </w:r>
      <w:r>
        <w:rPr>
          <w:rStyle w:val="Style_4_ch"/>
          <w:sz w:val="24"/>
        </w:rPr>
        <w:fldChar w:fldCharType="separate"/>
      </w:r>
      <w:r>
        <w:rPr>
          <w:rStyle w:val="Style_4_ch"/>
          <w:sz w:val="24"/>
        </w:rPr>
        <w:t>www</w:t>
      </w:r>
      <w:r>
        <w:rPr>
          <w:rStyle w:val="Style_4_ch"/>
          <w:sz w:val="24"/>
        </w:rPr>
        <w:t>.//</w:t>
      </w:r>
      <w:r>
        <w:rPr>
          <w:rStyle w:val="Style_4_ch"/>
          <w:sz w:val="24"/>
        </w:rPr>
        <w:t>torgi</w:t>
      </w:r>
      <w:r>
        <w:rPr>
          <w:rStyle w:val="Style_4_ch"/>
          <w:sz w:val="24"/>
        </w:rPr>
        <w:t>.</w:t>
      </w:r>
      <w:r>
        <w:rPr>
          <w:rStyle w:val="Style_4_ch"/>
          <w:sz w:val="24"/>
        </w:rPr>
        <w:t>gov</w:t>
      </w:r>
      <w:r>
        <w:rPr>
          <w:rStyle w:val="Style_4_ch"/>
          <w:sz w:val="24"/>
        </w:rPr>
        <w:t>.</w:t>
      </w:r>
      <w:r>
        <w:rPr>
          <w:rStyle w:val="Style_4_ch"/>
          <w:sz w:val="24"/>
        </w:rPr>
        <w:t>ru</w:t>
      </w:r>
      <w:r>
        <w:rPr>
          <w:rStyle w:val="Style_4_ch"/>
          <w:sz w:val="24"/>
        </w:rPr>
        <w:t>/</w:t>
      </w:r>
      <w:r>
        <w:rPr>
          <w:rStyle w:val="Style_4_ch"/>
          <w:sz w:val="24"/>
        </w:rPr>
        <w:fldChar w:fldCharType="end"/>
      </w:r>
      <w:r>
        <w:rPr>
          <w:sz w:val="24"/>
        </w:rPr>
        <w:t xml:space="preserve"> и на официальном сайте Администрации </w:t>
      </w:r>
      <w:r>
        <w:rPr>
          <w:sz w:val="24"/>
        </w:rPr>
        <w:t>Новобессергеневского</w:t>
      </w:r>
      <w:r>
        <w:rPr>
          <w:sz w:val="24"/>
        </w:rPr>
        <w:t xml:space="preserve"> сельского поселения.</w:t>
      </w:r>
    </w:p>
    <w:p w14:paraId="25000000">
      <w:pPr>
        <w:ind/>
        <w:jc w:val="both"/>
        <w:rPr>
          <w:sz w:val="24"/>
        </w:rPr>
      </w:pPr>
    </w:p>
    <w:p w14:paraId="26000000">
      <w:pPr>
        <w:rPr>
          <w:b w:val="1"/>
          <w:sz w:val="24"/>
        </w:rPr>
      </w:pPr>
      <w:r>
        <w:rPr>
          <w:sz w:val="24"/>
        </w:rPr>
        <w:t>2. Контроль за выполнением данного  постановления  оставляю за собой</w:t>
      </w:r>
      <w:r>
        <w:rPr>
          <w:sz w:val="24"/>
        </w:rPr>
        <w:t>.</w:t>
      </w:r>
    </w:p>
    <w:p w14:paraId="27000000">
      <w:pPr>
        <w:pStyle w:val="Style_5"/>
        <w:rPr>
          <w:b w:val="1"/>
          <w:sz w:val="24"/>
        </w:rPr>
      </w:pPr>
    </w:p>
    <w:p w14:paraId="28000000">
      <w:pPr>
        <w:pStyle w:val="Style_5"/>
        <w:rPr>
          <w:b w:val="1"/>
          <w:sz w:val="24"/>
        </w:rPr>
      </w:pPr>
    </w:p>
    <w:p w14:paraId="29000000">
      <w:pPr>
        <w:pStyle w:val="Style_5"/>
        <w:rPr>
          <w:b w:val="1"/>
          <w:sz w:val="24"/>
        </w:rPr>
      </w:pPr>
    </w:p>
    <w:p w14:paraId="2A000000">
      <w:pPr>
        <w:pStyle w:val="Style_5"/>
        <w:rPr>
          <w:b w:val="1"/>
          <w:sz w:val="24"/>
        </w:rPr>
      </w:pPr>
      <w:r>
        <w:rPr>
          <w:b w:val="1"/>
          <w:sz w:val="24"/>
        </w:rPr>
        <w:t>Г</w:t>
      </w:r>
      <w:r>
        <w:rPr>
          <w:b w:val="1"/>
          <w:sz w:val="24"/>
        </w:rPr>
        <w:t>лав</w:t>
      </w:r>
      <w:r>
        <w:rPr>
          <w:b w:val="1"/>
          <w:sz w:val="24"/>
        </w:rPr>
        <w:t>а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администрации</w:t>
      </w:r>
    </w:p>
    <w:p w14:paraId="2B000000">
      <w:pPr>
        <w:pStyle w:val="Style_5"/>
        <w:rPr>
          <w:b w:val="1"/>
          <w:sz w:val="24"/>
        </w:rPr>
      </w:pPr>
      <w:r>
        <w:rPr>
          <w:b w:val="1"/>
          <w:sz w:val="24"/>
        </w:rPr>
        <w:t xml:space="preserve">Новобессергеневского </w:t>
      </w:r>
      <w:r>
        <w:rPr>
          <w:b w:val="1"/>
          <w:sz w:val="24"/>
        </w:rPr>
        <w:t xml:space="preserve">                       </w:t>
      </w:r>
    </w:p>
    <w:p w14:paraId="2C000000">
      <w:pPr>
        <w:pStyle w:val="Style_5"/>
        <w:rPr>
          <w:b w:val="1"/>
          <w:sz w:val="24"/>
        </w:rPr>
      </w:pPr>
      <w:r>
        <w:rPr>
          <w:b w:val="1"/>
          <w:sz w:val="24"/>
        </w:rPr>
        <w:t xml:space="preserve">сельского поселения                                                        </w:t>
      </w:r>
      <w:r>
        <w:rPr>
          <w:b w:val="1"/>
          <w:sz w:val="24"/>
        </w:rPr>
        <w:t xml:space="preserve">    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        </w:t>
      </w:r>
      <w:r>
        <w:rPr>
          <w:b w:val="1"/>
          <w:sz w:val="24"/>
        </w:rPr>
        <w:t xml:space="preserve">  </w:t>
      </w:r>
      <w:r>
        <w:rPr>
          <w:b w:val="1"/>
          <w:sz w:val="24"/>
        </w:rPr>
        <w:t xml:space="preserve">       </w:t>
      </w:r>
      <w:r>
        <w:rPr>
          <w:b w:val="1"/>
          <w:sz w:val="24"/>
        </w:rPr>
        <w:t xml:space="preserve">     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А. Ю. Галуза</w:t>
      </w:r>
      <w:r>
        <w:rPr>
          <w:b w:val="1"/>
          <w:sz w:val="24"/>
        </w:rPr>
        <w:t xml:space="preserve">  </w:t>
      </w:r>
    </w:p>
    <w:sectPr>
      <w:type w:val="continuous"/>
      <w:pgSz w:h="16820" w:orient="portrait" w:w="11900"/>
      <w:pgMar w:bottom="284" w:footer="720" w:gutter="0" w:header="720" w:left="1134" w:right="985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6"/>
    <w:next w:val="Style_6"/>
    <w:link w:val="Style_9_ch"/>
    <w:uiPriority w:val="9"/>
    <w:qFormat/>
    <w:pPr>
      <w:keepNext w:val="1"/>
      <w:ind/>
      <w:outlineLvl w:val="6"/>
    </w:pPr>
    <w:rPr>
      <w:sz w:val="28"/>
    </w:rPr>
  </w:style>
  <w:style w:styleId="Style_9_ch" w:type="character">
    <w:name w:val="heading 7"/>
    <w:basedOn w:val="Style_6_ch"/>
    <w:link w:val="Style_9"/>
    <w:rPr>
      <w:sz w:val="28"/>
    </w:rPr>
  </w:style>
  <w:style w:styleId="Style_10" w:type="paragraph">
    <w:name w:val="Body Text Indent"/>
    <w:basedOn w:val="Style_6"/>
    <w:link w:val="Style_10_ch"/>
    <w:pPr>
      <w:spacing w:after="120"/>
      <w:ind w:firstLine="0" w:left="283"/>
    </w:pPr>
  </w:style>
  <w:style w:styleId="Style_10_ch" w:type="character">
    <w:name w:val="Body Text Indent"/>
    <w:basedOn w:val="Style_6_ch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FR4"/>
    <w:link w:val="Style_13_ch"/>
    <w:pPr>
      <w:widowControl w:val="0"/>
      <w:spacing w:before="620"/>
      <w:ind w:firstLine="0" w:left="1560"/>
    </w:pPr>
    <w:rPr>
      <w:rFonts w:ascii="Arial" w:hAnsi="Arial"/>
      <w:sz w:val="16"/>
    </w:rPr>
  </w:style>
  <w:style w:styleId="Style_13_ch" w:type="character">
    <w:name w:val="FR4"/>
    <w:link w:val="Style_13"/>
    <w:rPr>
      <w:rFonts w:ascii="Arial" w:hAnsi="Arial"/>
      <w:sz w:val="16"/>
    </w:rPr>
  </w:style>
  <w:style w:styleId="Style_14" w:type="paragraph">
    <w:name w:val="Strong"/>
    <w:basedOn w:val="Style_15"/>
    <w:link w:val="Style_14_ch"/>
    <w:rPr>
      <w:b w:val="1"/>
    </w:rPr>
  </w:style>
  <w:style w:styleId="Style_14_ch" w:type="character">
    <w:name w:val="Strong"/>
    <w:basedOn w:val="Style_15_ch"/>
    <w:link w:val="Style_14"/>
    <w:rPr>
      <w:b w:val="1"/>
    </w:rPr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ind/>
      <w:jc w:val="center"/>
      <w:outlineLvl w:val="2"/>
    </w:pPr>
    <w:rPr>
      <w:sz w:val="28"/>
    </w:rPr>
  </w:style>
  <w:style w:styleId="Style_16_ch" w:type="character">
    <w:name w:val="heading 3"/>
    <w:basedOn w:val="Style_6_ch"/>
    <w:link w:val="Style_16"/>
    <w:rPr>
      <w:sz w:val="28"/>
    </w:rPr>
  </w:style>
  <w:style w:styleId="Style_17" w:type="paragraph">
    <w:name w:val="heading 9"/>
    <w:basedOn w:val="Style_6"/>
    <w:next w:val="Style_6"/>
    <w:link w:val="Style_17_ch"/>
    <w:uiPriority w:val="9"/>
    <w:qFormat/>
    <w:pPr>
      <w:keepNext w:val="1"/>
      <w:ind/>
      <w:jc w:val="center"/>
      <w:outlineLvl w:val="8"/>
    </w:pPr>
    <w:rPr>
      <w:b w:val="1"/>
      <w:sz w:val="24"/>
    </w:rPr>
  </w:style>
  <w:style w:styleId="Style_17_ch" w:type="character">
    <w:name w:val="heading 9"/>
    <w:basedOn w:val="Style_6_ch"/>
    <w:link w:val="Style_17"/>
    <w:rPr>
      <w:b w:val="1"/>
      <w:sz w:val="24"/>
    </w:rPr>
  </w:style>
  <w:style w:styleId="Style_18" w:type="paragraph">
    <w:name w:val="Normal_0"/>
    <w:link w:val="Style_18_ch"/>
    <w:pPr>
      <w:widowControl w:val="0"/>
      <w:spacing w:before="20"/>
      <w:ind/>
      <w:jc w:val="both"/>
    </w:pPr>
    <w:rPr>
      <w:b w:val="1"/>
      <w:sz w:val="24"/>
    </w:rPr>
  </w:style>
  <w:style w:styleId="Style_18_ch" w:type="character">
    <w:name w:val="Normal_0"/>
    <w:link w:val="Style_18"/>
    <w:rPr>
      <w:b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heading 5"/>
    <w:basedOn w:val="Style_6"/>
    <w:next w:val="Style_6"/>
    <w:link w:val="Style_21_ch"/>
    <w:uiPriority w:val="9"/>
    <w:qFormat/>
    <w:pPr>
      <w:keepNext w:val="1"/>
      <w:ind/>
      <w:jc w:val="center"/>
      <w:outlineLvl w:val="4"/>
    </w:pPr>
    <w:rPr>
      <w:b w:val="1"/>
      <w:sz w:val="28"/>
    </w:rPr>
  </w:style>
  <w:style w:styleId="Style_21_ch" w:type="character">
    <w:name w:val="heading 5"/>
    <w:basedOn w:val="Style_6_ch"/>
    <w:link w:val="Style_21"/>
    <w:rPr>
      <w:b w:val="1"/>
      <w:sz w:val="28"/>
    </w:rPr>
  </w:style>
  <w:style w:styleId="Style_22" w:type="paragraph">
    <w:name w:val="Body Text"/>
    <w:basedOn w:val="Style_6"/>
    <w:link w:val="Style_22_ch"/>
    <w:rPr>
      <w:sz w:val="24"/>
    </w:rPr>
  </w:style>
  <w:style w:styleId="Style_22_ch" w:type="character">
    <w:name w:val="Body Text"/>
    <w:basedOn w:val="Style_6_ch"/>
    <w:link w:val="Style_22"/>
    <w:rPr>
      <w:sz w:val="24"/>
    </w:rPr>
  </w:style>
  <w:style w:styleId="Style_23" w:type="paragraph">
    <w:name w:val="heading 1"/>
    <w:basedOn w:val="Style_6"/>
    <w:next w:val="Style_6"/>
    <w:link w:val="Style_23_ch"/>
    <w:uiPriority w:val="9"/>
    <w:qFormat/>
    <w:pPr>
      <w:keepNext w:val="1"/>
      <w:ind w:firstLine="0" w:left="5760"/>
      <w:outlineLvl w:val="0"/>
    </w:pPr>
    <w:rPr>
      <w:b w:val="1"/>
      <w:sz w:val="24"/>
    </w:rPr>
  </w:style>
  <w:style w:styleId="Style_23_ch" w:type="character">
    <w:name w:val="heading 1"/>
    <w:basedOn w:val="Style_6_ch"/>
    <w:link w:val="Style_23"/>
    <w:rPr>
      <w:b w:val="1"/>
      <w:sz w:val="24"/>
    </w:rPr>
  </w:style>
  <w:style w:styleId="Style_5" w:type="paragraph">
    <w:name w:val="Body Text 2"/>
    <w:basedOn w:val="Style_6"/>
    <w:link w:val="Style_5_ch"/>
    <w:pPr>
      <w:ind/>
      <w:jc w:val="both"/>
    </w:pPr>
    <w:rPr>
      <w:sz w:val="28"/>
    </w:rPr>
  </w:style>
  <w:style w:styleId="Style_5_ch" w:type="character">
    <w:name w:val="Body Text 2"/>
    <w:basedOn w:val="Style_6_ch"/>
    <w:link w:val="Style_5"/>
    <w:rPr>
      <w:sz w:val="28"/>
    </w:rPr>
  </w:style>
  <w:style w:styleId="Style_4" w:type="paragraph">
    <w:name w:val="Hyperlink"/>
    <w:basedOn w:val="Style_15"/>
    <w:link w:val="Style_4_ch"/>
    <w:rPr>
      <w:color w:val="0000FF"/>
      <w:u w:val="single"/>
    </w:rPr>
  </w:style>
  <w:style w:styleId="Style_4_ch" w:type="character">
    <w:name w:val="Hyperlink"/>
    <w:basedOn w:val="Style_15_ch"/>
    <w:link w:val="Style_4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heading 8"/>
    <w:basedOn w:val="Style_6"/>
    <w:next w:val="Style_6"/>
    <w:link w:val="Style_25_ch"/>
    <w:uiPriority w:val="9"/>
    <w:qFormat/>
    <w:pPr>
      <w:keepNext w:val="1"/>
      <w:ind/>
      <w:jc w:val="both"/>
      <w:outlineLvl w:val="7"/>
    </w:pPr>
    <w:rPr>
      <w:sz w:val="28"/>
    </w:rPr>
  </w:style>
  <w:style w:styleId="Style_25_ch" w:type="character">
    <w:name w:val="heading 8"/>
    <w:basedOn w:val="Style_6_ch"/>
    <w:link w:val="Style_25"/>
    <w:rPr>
      <w:sz w:val="28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FR3"/>
    <w:link w:val="Style_27_ch"/>
    <w:pPr>
      <w:widowControl w:val="0"/>
      <w:spacing w:before="260"/>
      <w:ind/>
    </w:pPr>
    <w:rPr>
      <w:sz w:val="16"/>
    </w:rPr>
  </w:style>
  <w:style w:styleId="Style_27_ch" w:type="character">
    <w:name w:val="FR3"/>
    <w:link w:val="Style_27"/>
    <w:rPr>
      <w:sz w:val="16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FR2"/>
    <w:link w:val="Style_29_ch"/>
    <w:pPr>
      <w:widowControl w:val="0"/>
      <w:spacing w:before="40" w:line="276" w:lineRule="auto"/>
      <w:ind w:firstLine="0" w:left="760" w:right="1000"/>
      <w:jc w:val="center"/>
    </w:pPr>
  </w:style>
  <w:style w:styleId="Style_29_ch" w:type="character">
    <w:name w:val="FR2"/>
    <w:link w:val="Style_29"/>
  </w:style>
  <w:style w:styleId="Style_30" w:type="paragraph">
    <w:name w:val="toc 9"/>
    <w:next w:val="Style_6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" w:type="paragraph">
    <w:name w:val="Основной текст с отступом 21"/>
    <w:basedOn w:val="Style_6"/>
    <w:link w:val="Style_3_ch"/>
    <w:pPr>
      <w:ind w:firstLine="567" w:left="0"/>
      <w:jc w:val="both"/>
    </w:pPr>
    <w:rPr>
      <w:sz w:val="24"/>
    </w:rPr>
  </w:style>
  <w:style w:styleId="Style_3_ch" w:type="character">
    <w:name w:val="Основной текст с отступом 21"/>
    <w:basedOn w:val="Style_6_ch"/>
    <w:link w:val="Style_3"/>
    <w:rPr>
      <w:sz w:val="24"/>
    </w:rPr>
  </w:style>
  <w:style w:styleId="Style_31" w:type="paragraph">
    <w:name w:val="toc 8"/>
    <w:next w:val="Style_6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FR1"/>
    <w:link w:val="Style_32_ch"/>
    <w:pPr>
      <w:widowControl w:val="0"/>
      <w:ind/>
      <w:jc w:val="center"/>
    </w:pPr>
    <w:rPr>
      <w:b w:val="1"/>
      <w:sz w:val="44"/>
    </w:rPr>
  </w:style>
  <w:style w:styleId="Style_32_ch" w:type="character">
    <w:name w:val="FR1"/>
    <w:link w:val="Style_32"/>
    <w:rPr>
      <w:b w:val="1"/>
      <w:sz w:val="44"/>
    </w:rPr>
  </w:style>
  <w:style w:styleId="Style_33" w:type="paragraph">
    <w:name w:val="toc 5"/>
    <w:next w:val="Style_6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basedOn w:val="Style_6"/>
    <w:link w:val="Style_34_ch"/>
    <w:uiPriority w:val="11"/>
    <w:qFormat/>
    <w:pPr>
      <w:ind/>
      <w:jc w:val="center"/>
    </w:pPr>
    <w:rPr>
      <w:b w:val="1"/>
      <w:sz w:val="36"/>
    </w:rPr>
  </w:style>
  <w:style w:styleId="Style_34_ch" w:type="character">
    <w:name w:val="Subtitle"/>
    <w:basedOn w:val="Style_6_ch"/>
    <w:link w:val="Style_34"/>
    <w:rPr>
      <w:b w:val="1"/>
      <w:sz w:val="36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6_ch"/>
    <w:link w:val="Style_1"/>
    <w:rPr>
      <w:sz w:val="28"/>
    </w:rPr>
  </w:style>
  <w:style w:styleId="Style_35" w:type="paragraph">
    <w:name w:val="Текст таблицы"/>
    <w:basedOn w:val="Style_6"/>
    <w:link w:val="Style_35_ch"/>
    <w:rPr>
      <w:sz w:val="22"/>
    </w:rPr>
  </w:style>
  <w:style w:styleId="Style_35_ch" w:type="character">
    <w:name w:val="Текст таблицы"/>
    <w:basedOn w:val="Style_6_ch"/>
    <w:link w:val="Style_35"/>
    <w:rPr>
      <w:sz w:val="22"/>
    </w:rPr>
  </w:style>
  <w:style w:styleId="Style_36" w:type="paragraph">
    <w:name w:val="heading 4"/>
    <w:basedOn w:val="Style_6"/>
    <w:next w:val="Style_6"/>
    <w:link w:val="Style_36_ch"/>
    <w:uiPriority w:val="9"/>
    <w:qFormat/>
    <w:pPr>
      <w:keepNext w:val="1"/>
      <w:ind/>
      <w:jc w:val="center"/>
      <w:outlineLvl w:val="3"/>
    </w:pPr>
    <w:rPr>
      <w:b w:val="1"/>
      <w:sz w:val="32"/>
    </w:rPr>
  </w:style>
  <w:style w:styleId="Style_36_ch" w:type="character">
    <w:name w:val="heading 4"/>
    <w:basedOn w:val="Style_6_ch"/>
    <w:link w:val="Style_36"/>
    <w:rPr>
      <w:b w:val="1"/>
      <w:sz w:val="32"/>
    </w:rPr>
  </w:style>
  <w:style w:styleId="Style_37" w:type="paragraph">
    <w:name w:val="heading 2"/>
    <w:basedOn w:val="Style_6"/>
    <w:next w:val="Style_6"/>
    <w:link w:val="Style_37_ch"/>
    <w:uiPriority w:val="9"/>
    <w:qFormat/>
    <w:pPr>
      <w:keepNext w:val="1"/>
      <w:ind/>
      <w:jc w:val="right"/>
      <w:outlineLvl w:val="1"/>
    </w:pPr>
    <w:rPr>
      <w:b w:val="1"/>
      <w:sz w:val="24"/>
    </w:rPr>
  </w:style>
  <w:style w:styleId="Style_37_ch" w:type="character">
    <w:name w:val="heading 2"/>
    <w:basedOn w:val="Style_6_ch"/>
    <w:link w:val="Style_37"/>
    <w:rPr>
      <w:b w:val="1"/>
      <w:sz w:val="24"/>
    </w:rPr>
  </w:style>
  <w:style w:styleId="Style_38" w:type="paragraph">
    <w:name w:val="Body Text 3"/>
    <w:basedOn w:val="Style_6"/>
    <w:link w:val="Style_38_ch"/>
    <w:rPr>
      <w:sz w:val="28"/>
    </w:rPr>
  </w:style>
  <w:style w:styleId="Style_38_ch" w:type="character">
    <w:name w:val="Body Text 3"/>
    <w:basedOn w:val="Style_6_ch"/>
    <w:link w:val="Style_38"/>
    <w:rPr>
      <w:sz w:val="28"/>
    </w:rPr>
  </w:style>
  <w:style w:styleId="Style_39" w:type="paragraph">
    <w:name w:val="heading 6"/>
    <w:basedOn w:val="Style_6"/>
    <w:next w:val="Style_6"/>
    <w:link w:val="Style_39_ch"/>
    <w:uiPriority w:val="9"/>
    <w:qFormat/>
    <w:pPr>
      <w:keepNext w:val="1"/>
      <w:ind/>
      <w:outlineLvl w:val="5"/>
    </w:pPr>
    <w:rPr>
      <w:sz w:val="24"/>
    </w:rPr>
  </w:style>
  <w:style w:styleId="Style_39_ch" w:type="character">
    <w:name w:val="heading 6"/>
    <w:basedOn w:val="Style_6_ch"/>
    <w:link w:val="Style_39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2024-03-13T07:51:24Z</dcterms:modified>
</cp:coreProperties>
</file>