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6CFB">
      <w:pPr>
        <w:ind w:right="-142" w:firstLine="567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24 января  2017 г. в 11-00  Администрация  Новобессергеневского  сельского поселения  проводит  аукцион, по адресу: Ростовская область, Неклиновский район, с. Покровское,  пер. Парковый, 1.</w:t>
      </w:r>
    </w:p>
    <w:p w:rsidR="00000000" w:rsidRDefault="00F66CFB">
      <w:pPr>
        <w:pStyle w:val="32"/>
        <w:spacing w:line="240" w:lineRule="exact"/>
        <w:ind w:right="28" w:firstLine="567"/>
        <w:rPr>
          <w:color w:val="000000"/>
          <w:sz w:val="18"/>
          <w:szCs w:val="18"/>
        </w:rPr>
      </w:pPr>
      <w:r>
        <w:rPr>
          <w:color w:val="333333"/>
          <w:sz w:val="18"/>
          <w:szCs w:val="18"/>
        </w:rPr>
        <w:t>Форма торгов – аукцион, форма подачи предложения по цене – открыта</w:t>
      </w:r>
      <w:r>
        <w:rPr>
          <w:color w:val="333333"/>
          <w:sz w:val="18"/>
          <w:szCs w:val="18"/>
        </w:rPr>
        <w:t>я.</w:t>
      </w:r>
    </w:p>
    <w:p w:rsidR="00000000" w:rsidRDefault="00F66CFB">
      <w:pPr>
        <w:pStyle w:val="32"/>
        <w:spacing w:line="240" w:lineRule="exact"/>
        <w:ind w:right="28" w:firstLine="567"/>
        <w:rPr>
          <w:color w:val="333333"/>
          <w:sz w:val="18"/>
          <w:szCs w:val="18"/>
        </w:rPr>
      </w:pPr>
      <w:r>
        <w:rPr>
          <w:color w:val="000000"/>
          <w:sz w:val="18"/>
          <w:szCs w:val="18"/>
        </w:rPr>
        <w:t>Организатором торгов может быть решение об отказе в проведении торгов, о чем он извещает участников торгов в течении трех дней со дня принятия решения и возвращает в течении трех дней внесенные  ими задатки.</w:t>
      </w:r>
    </w:p>
    <w:p w:rsidR="00000000" w:rsidRDefault="00F66CFB">
      <w:pPr>
        <w:pStyle w:val="32"/>
        <w:spacing w:line="240" w:lineRule="exact"/>
        <w:ind w:right="28" w:firstLine="567"/>
        <w:rPr>
          <w:color w:val="000000"/>
          <w:sz w:val="18"/>
          <w:szCs w:val="18"/>
        </w:rPr>
      </w:pPr>
      <w:r>
        <w:rPr>
          <w:color w:val="333333"/>
          <w:sz w:val="18"/>
          <w:szCs w:val="18"/>
        </w:rPr>
        <w:t>Предмет торгов:</w:t>
      </w:r>
    </w:p>
    <w:p w:rsidR="00000000" w:rsidRDefault="00F66CFB">
      <w:pPr>
        <w:pStyle w:val="310"/>
        <w:spacing w:line="240" w:lineRule="exact"/>
        <w:ind w:right="28" w:firstLine="56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ЛОТ № 1, земельный участок </w:t>
      </w:r>
      <w:r>
        <w:rPr>
          <w:color w:val="00000A"/>
          <w:sz w:val="18"/>
          <w:szCs w:val="18"/>
        </w:rPr>
        <w:t>ка</w:t>
      </w:r>
      <w:r>
        <w:rPr>
          <w:color w:val="00000A"/>
          <w:sz w:val="18"/>
          <w:szCs w:val="18"/>
        </w:rPr>
        <w:t xml:space="preserve">тегория земель - (земли населенных пунктов), кадастровый номер 61:26:0600024:1427, площадью 1000 кв.м., расположенный по адресу: Ростовская область, Неклиновский район, п. Дмитриадовка, ул. 3-я Степная, 37-А, разрешенное использование: для ведения личного </w:t>
      </w:r>
      <w:r>
        <w:rPr>
          <w:color w:val="00000A"/>
          <w:sz w:val="18"/>
          <w:szCs w:val="18"/>
        </w:rPr>
        <w:t>подсобного хозяйства, возможность подключения к сетям инженерно технического обеспечения: электроснабжение – 100 м., газоснабжение – 100 м., для предоставления в аренду сроком на 20 (двадцать) лет. начальная цена годовой арендной платы земельного участка –</w:t>
      </w:r>
      <w:r>
        <w:rPr>
          <w:color w:val="00000A"/>
          <w:sz w:val="18"/>
          <w:szCs w:val="18"/>
        </w:rPr>
        <w:t xml:space="preserve"> 11000 (одиннадцать тысяч ) рублей, размер задатка - </w:t>
      </w:r>
      <w:bookmarkStart w:id="0" w:name="_GoBack"/>
      <w:bookmarkEnd w:id="0"/>
      <w:r>
        <w:rPr>
          <w:color w:val="00000A"/>
          <w:sz w:val="18"/>
          <w:szCs w:val="18"/>
        </w:rPr>
        <w:t>11000 рублей, шаг аукциона 3% - 330 рублей;</w:t>
      </w:r>
    </w:p>
    <w:p w:rsidR="00000000" w:rsidRDefault="00F66CFB">
      <w:pPr>
        <w:pStyle w:val="310"/>
        <w:spacing w:line="240" w:lineRule="exact"/>
        <w:ind w:right="28" w:firstLine="56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Основание: Постановление Администрации Новобессергеневского сельского поселения  № 12  от 05.12.2016г. «О проведении торгов в форме открытого аукциона по прода</w:t>
      </w:r>
      <w:r>
        <w:rPr>
          <w:color w:val="000000"/>
          <w:sz w:val="18"/>
          <w:szCs w:val="18"/>
        </w:rPr>
        <w:t xml:space="preserve">же  права на заключение договора аренды земельного  участка, расположенного по адресу: Ростовская область, Неклиновский район, п. Дмитриадовка, ул. 3-я Степная, 37-А»  </w:t>
      </w:r>
    </w:p>
    <w:p w:rsidR="00000000" w:rsidRDefault="00F66CFB">
      <w:pPr>
        <w:pStyle w:val="32"/>
        <w:spacing w:line="240" w:lineRule="exact"/>
        <w:ind w:right="28" w:firstLine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Организатор торгов (Продавец)  Администрация Новобессергеневского сельского поселения,</w:t>
      </w:r>
      <w:r>
        <w:rPr>
          <w:sz w:val="18"/>
          <w:szCs w:val="18"/>
        </w:rPr>
        <w:t xml:space="preserve"> по адресу: Ростовская область, Неклиновский район, с.  Новобессергеневка, ул. Ленина, 50-а. </w:t>
      </w:r>
    </w:p>
    <w:p w:rsidR="00000000" w:rsidRDefault="00F66CFB">
      <w:pPr>
        <w:ind w:left="-142" w:firstLine="567"/>
        <w:jc w:val="both"/>
        <w:rPr>
          <w:sz w:val="18"/>
          <w:szCs w:val="18"/>
        </w:rPr>
      </w:pPr>
    </w:p>
    <w:p w:rsidR="00000000" w:rsidRDefault="00F66CFB">
      <w:pPr>
        <w:ind w:left="-142" w:firstLine="567"/>
        <w:jc w:val="both"/>
        <w:rPr>
          <w:sz w:val="18"/>
          <w:szCs w:val="18"/>
        </w:rPr>
      </w:pPr>
      <w:r>
        <w:rPr>
          <w:sz w:val="18"/>
          <w:szCs w:val="18"/>
        </w:rPr>
        <w:t>Документы, представляемые для участия в аукционе (физические лица, юридические лица):</w:t>
      </w:r>
    </w:p>
    <w:p w:rsidR="00000000" w:rsidRDefault="00F66CFB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1.    Письменная заявка на участие в аукционе, с указанием банковских рекви</w:t>
      </w:r>
      <w:r>
        <w:rPr>
          <w:sz w:val="18"/>
          <w:szCs w:val="18"/>
        </w:rPr>
        <w:t xml:space="preserve">зитов счета для возврата задатка. </w:t>
      </w:r>
    </w:p>
    <w:p w:rsidR="00000000" w:rsidRDefault="00F66CFB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2.    Платежный документ (платежное поручение) с отметкой банка плательщика об исполнении, подтверждающий внесение претендентом задатка.</w:t>
      </w:r>
    </w:p>
    <w:p w:rsidR="00000000" w:rsidRDefault="00F66CFB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3.    Документ удостоверяющий личность (копия паспорта).</w:t>
      </w:r>
    </w:p>
    <w:p w:rsidR="00000000" w:rsidRDefault="00F66CFB">
      <w:pPr>
        <w:ind w:left="-142"/>
        <w:jc w:val="both"/>
        <w:rPr>
          <w:sz w:val="18"/>
          <w:szCs w:val="18"/>
        </w:rPr>
      </w:pPr>
      <w:r>
        <w:rPr>
          <w:sz w:val="18"/>
          <w:szCs w:val="18"/>
        </w:rPr>
        <w:t>4.   Надлежащим образом зав</w:t>
      </w:r>
      <w:r>
        <w:rPr>
          <w:sz w:val="18"/>
          <w:szCs w:val="18"/>
        </w:rPr>
        <w:t>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00000" w:rsidRDefault="00F66CFB">
      <w:pPr>
        <w:ind w:left="-142" w:firstLine="567"/>
        <w:jc w:val="both"/>
        <w:rPr>
          <w:color w:val="1C1C1C"/>
          <w:sz w:val="18"/>
          <w:szCs w:val="18"/>
        </w:rPr>
      </w:pPr>
      <w:r>
        <w:rPr>
          <w:sz w:val="18"/>
          <w:szCs w:val="18"/>
        </w:rPr>
        <w:t>Задаток вносится по следующим реквизитам</w:t>
      </w:r>
      <w:r>
        <w:rPr>
          <w:sz w:val="18"/>
          <w:szCs w:val="18"/>
        </w:rPr>
        <w:t>:</w:t>
      </w:r>
    </w:p>
    <w:p w:rsidR="00000000" w:rsidRDefault="00F66CFB">
      <w:pPr>
        <w:pStyle w:val="21"/>
        <w:ind w:left="720" w:right="142" w:firstLine="72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ИНН 6123013917 КПП 612301001</w:t>
      </w:r>
    </w:p>
    <w:p w:rsidR="00000000" w:rsidRDefault="00F66CFB">
      <w:pPr>
        <w:pStyle w:val="21"/>
        <w:ind w:left="720" w:right="142" w:firstLine="72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УФК по Ростовской области (Администрация Новобессергеневского сельского поселения)</w:t>
      </w:r>
    </w:p>
    <w:p w:rsidR="00000000" w:rsidRDefault="00F66CFB">
      <w:pPr>
        <w:pStyle w:val="21"/>
        <w:ind w:left="720" w:right="142" w:firstLine="720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 xml:space="preserve"> </w:t>
      </w:r>
      <w:r>
        <w:rPr>
          <w:color w:val="1C1C1C"/>
          <w:sz w:val="18"/>
          <w:szCs w:val="18"/>
        </w:rPr>
        <w:t>л/с 05583158120</w:t>
      </w:r>
    </w:p>
    <w:p w:rsidR="00000000" w:rsidRDefault="00F66CFB">
      <w:pPr>
        <w:pStyle w:val="21"/>
        <w:ind w:left="720" w:right="142" w:firstLine="720"/>
        <w:rPr>
          <w:sz w:val="18"/>
          <w:szCs w:val="18"/>
        </w:rPr>
      </w:pPr>
      <w:r>
        <w:rPr>
          <w:color w:val="1C1C1C"/>
          <w:sz w:val="18"/>
          <w:szCs w:val="18"/>
        </w:rPr>
        <w:t>БИК 046015001 р/с 40302810960153001100  ОКТМО 60636436</w:t>
      </w:r>
    </w:p>
    <w:p w:rsidR="00000000" w:rsidRDefault="00F66CFB">
      <w:pPr>
        <w:ind w:left="-142"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Продавцом не принимаются заявки, поступившие после истечения срока при</w:t>
      </w:r>
      <w:r>
        <w:rPr>
          <w:sz w:val="18"/>
          <w:szCs w:val="18"/>
        </w:rPr>
        <w:t xml:space="preserve">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000000" w:rsidRDefault="00F66CFB">
      <w:pPr>
        <w:ind w:left="-142" w:firstLine="567"/>
        <w:jc w:val="both"/>
        <w:rPr>
          <w:color w:val="333333"/>
          <w:sz w:val="18"/>
          <w:szCs w:val="18"/>
        </w:rPr>
      </w:pPr>
      <w:r>
        <w:rPr>
          <w:sz w:val="18"/>
          <w:szCs w:val="18"/>
        </w:rPr>
        <w:t>До признания участником аукциона претендент имеет право отказа</w:t>
      </w:r>
      <w:r>
        <w:rPr>
          <w:sz w:val="18"/>
          <w:szCs w:val="18"/>
        </w:rPr>
        <w:t xml:space="preserve">ться от участия в торгах, направив письменное уведомление по адресу Продавца об </w:t>
      </w:r>
      <w:r>
        <w:rPr>
          <w:color w:val="000000"/>
          <w:sz w:val="18"/>
          <w:szCs w:val="18"/>
        </w:rPr>
        <w:t>отзыве заявки.</w:t>
      </w:r>
    </w:p>
    <w:p w:rsidR="00000000" w:rsidRDefault="00F66CFB">
      <w:pPr>
        <w:ind w:left="-142" w:firstLine="567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Прием заявок начинается  19.12.2016 г. с 10-00, прекращается  20.01.2017 г. в 15-00 (с. Покровское, пер. Парковый, 1, здание Администрации Неклиновского района, </w:t>
      </w:r>
      <w:r>
        <w:rPr>
          <w:color w:val="333333"/>
          <w:sz w:val="18"/>
          <w:szCs w:val="18"/>
        </w:rPr>
        <w:t>каб. 224, 2 этаж).</w:t>
      </w:r>
    </w:p>
    <w:p w:rsidR="00000000" w:rsidRDefault="00F66CFB">
      <w:pPr>
        <w:ind w:left="-142" w:firstLine="567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Претендент принимает статус участника аукциона с момента подписания членами Комиссии протокола приема заявок – 23.01.2017 г. в 15-00 (с. Покровское, пер. Парковый, 1, здание Администрации Неклиновского района, каб. 224, 2 этаж).</w:t>
      </w:r>
    </w:p>
    <w:p w:rsidR="00000000" w:rsidRDefault="00F66CFB">
      <w:pPr>
        <w:ind w:left="-142" w:firstLine="567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Итоги ау</w:t>
      </w:r>
      <w:r>
        <w:rPr>
          <w:color w:val="333333"/>
          <w:sz w:val="18"/>
          <w:szCs w:val="18"/>
        </w:rPr>
        <w:t>кциона подводит аукционная Комиссия по адресу Продавца 24.01.2017 г. в 11-00.</w:t>
      </w:r>
    </w:p>
    <w:p w:rsidR="00000000" w:rsidRDefault="00F66CFB">
      <w:pPr>
        <w:ind w:left="-142" w:firstLine="567"/>
        <w:jc w:val="both"/>
        <w:rPr>
          <w:color w:val="1C1C1C"/>
          <w:sz w:val="18"/>
          <w:szCs w:val="18"/>
        </w:rPr>
      </w:pPr>
      <w:r>
        <w:rPr>
          <w:color w:val="333333"/>
          <w:sz w:val="18"/>
          <w:szCs w:val="18"/>
        </w:rPr>
        <w:t xml:space="preserve">Осмотр земельного участка производится самостоятельно заявителями, для чего им предоставляется копия схемы расположения земельного участка (ситуационного плана). </w:t>
      </w:r>
    </w:p>
    <w:p w:rsidR="00000000" w:rsidRDefault="00F66CFB">
      <w:pPr>
        <w:ind w:left="-142" w:firstLine="567"/>
        <w:jc w:val="both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 xml:space="preserve">В случае, если </w:t>
      </w:r>
      <w:r>
        <w:rPr>
          <w:color w:val="1C1C1C"/>
          <w:sz w:val="18"/>
          <w:szCs w:val="18"/>
        </w:rPr>
        <w:t>аукцион признан несостоявшимся и только один заявитель признан участником аукциона, в течении 10 дней со дня подписания протокола, Администрация Новобессергеневского сельского поселения направляет заявителю три экземпляра подписанного проекта договора арен</w:t>
      </w:r>
      <w:r>
        <w:rPr>
          <w:color w:val="1C1C1C"/>
          <w:sz w:val="18"/>
          <w:szCs w:val="18"/>
        </w:rPr>
        <w:t>ды. При этом договор аренды земельного участка заключается по начальной цене.</w:t>
      </w:r>
    </w:p>
    <w:p w:rsidR="00000000" w:rsidRDefault="00F66CFB">
      <w:pPr>
        <w:ind w:left="-142" w:firstLine="567"/>
        <w:jc w:val="both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Результаты аукциона оформляются протоколом, в двух экземплярах, один из которых передается победителю аукциона, а второй остается у организатора аукциона. В протоколе указывается</w:t>
      </w:r>
      <w:r>
        <w:rPr>
          <w:color w:val="1C1C1C"/>
          <w:sz w:val="18"/>
          <w:szCs w:val="18"/>
        </w:rPr>
        <w:t xml:space="preserve"> победитель аукциона и иной участник аукциона, который сделал предпоследнее предложение о цене предмета аукциона.</w:t>
      </w:r>
    </w:p>
    <w:p w:rsidR="00000000" w:rsidRDefault="00F66CFB">
      <w:pPr>
        <w:ind w:left="-142" w:firstLine="567"/>
        <w:jc w:val="both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Протокол о результатах аукциона размещается на официальном сайте со дня подписания данного протокола.</w:t>
      </w:r>
    </w:p>
    <w:p w:rsidR="00000000" w:rsidRDefault="00F66CFB">
      <w:pPr>
        <w:ind w:left="-142" w:firstLine="567"/>
        <w:jc w:val="both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Если договор аренды земельного участка в</w:t>
      </w:r>
      <w:r>
        <w:rPr>
          <w:color w:val="1C1C1C"/>
          <w:sz w:val="18"/>
          <w:szCs w:val="18"/>
        </w:rPr>
        <w:t xml:space="preserve"> течении тридцати дней со дня направления победителю аукциона проектов указанных договоров не были подписаны, Администрация Новобессергеневского сельского поселения предлагает заключить указанные договоры иному участнику аукциона, который сделал предпослед</w:t>
      </w:r>
      <w:r>
        <w:rPr>
          <w:color w:val="1C1C1C"/>
          <w:sz w:val="18"/>
          <w:szCs w:val="18"/>
        </w:rPr>
        <w:t>нее предложение о цене предмета аукциона, по цене, предложенной победителем аукциона. В случае, если в течении 30 дней со дня направления участнику аукциона, который сделал предпоследнее предложение о цене предмета аукциона проекта договора аренды этот уча</w:t>
      </w:r>
      <w:r>
        <w:rPr>
          <w:color w:val="1C1C1C"/>
          <w:sz w:val="18"/>
          <w:szCs w:val="18"/>
        </w:rPr>
        <w:t>стник не представил в уполномоченный орган подписанные им договоры, Администрация Новобессергеневского сельского поселения вправе объявить о проведении повторного аукциона. При этом условия повторного аукциона могут быть изменены.</w:t>
      </w:r>
    </w:p>
    <w:p w:rsidR="00000000" w:rsidRDefault="00F66CFB">
      <w:pPr>
        <w:ind w:left="-142" w:firstLine="567"/>
        <w:jc w:val="both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Сведения о победителях ау</w:t>
      </w:r>
      <w:r>
        <w:rPr>
          <w:color w:val="1C1C1C"/>
          <w:sz w:val="18"/>
          <w:szCs w:val="18"/>
        </w:rPr>
        <w:t xml:space="preserve">кционов, уклонившихся от заключения договора аренды включаются в реестр недобросовестных участников аукциона. </w:t>
      </w:r>
    </w:p>
    <w:p w:rsidR="00000000" w:rsidRDefault="00F66CFB">
      <w:pPr>
        <w:ind w:left="-142" w:firstLine="567"/>
        <w:jc w:val="both"/>
        <w:rPr>
          <w:color w:val="1C1C1C"/>
          <w:sz w:val="18"/>
          <w:szCs w:val="18"/>
        </w:rPr>
      </w:pPr>
      <w:r>
        <w:rPr>
          <w:color w:val="1C1C1C"/>
          <w:sz w:val="18"/>
          <w:szCs w:val="18"/>
        </w:rPr>
        <w:t>Не допускается требовать от победителя аукциона, с которым договор купли-продажи заключается, возмещение расходов, связанных с выполнением кадаст</w:t>
      </w:r>
      <w:r>
        <w:rPr>
          <w:color w:val="1C1C1C"/>
          <w:sz w:val="18"/>
          <w:szCs w:val="18"/>
        </w:rPr>
        <w:t>ровых работ в отношении земельного участка, а также расходов связанных с организацией и проведением аукциона.</w:t>
      </w:r>
    </w:p>
    <w:p w:rsidR="00000000" w:rsidRDefault="00F66CFB">
      <w:pPr>
        <w:ind w:left="-142" w:firstLine="567"/>
        <w:jc w:val="both"/>
        <w:rPr>
          <w:sz w:val="18"/>
          <w:szCs w:val="18"/>
        </w:rPr>
      </w:pPr>
      <w:r>
        <w:rPr>
          <w:color w:val="1C1C1C"/>
          <w:sz w:val="18"/>
          <w:szCs w:val="18"/>
        </w:rPr>
        <w:t>С формой заявки и с договором аренды земельного участка можно ознакомится в отделе муниципального имущества и земельных отношений по адресу: Росто</w:t>
      </w:r>
      <w:r>
        <w:rPr>
          <w:color w:val="1C1C1C"/>
          <w:sz w:val="18"/>
          <w:szCs w:val="18"/>
        </w:rPr>
        <w:t>вская область, Неклиновский район, с. Покровское,  пер. Парковый, 1. (каб. 224), а также на официальном сайте Администрации Новобессергеневского сельского поселения в сети Интернет на официальном сайте Российской Федерации в информационно-телекоммуникацион</w:t>
      </w:r>
      <w:r>
        <w:rPr>
          <w:color w:val="1C1C1C"/>
          <w:sz w:val="18"/>
          <w:szCs w:val="18"/>
        </w:rPr>
        <w:t xml:space="preserve">ной сети «Интернет» для размещении информации о проведении торгов, определенном Правительством РФ </w:t>
      </w:r>
      <w:r>
        <w:rPr>
          <w:color w:val="1C1C1C"/>
          <w:sz w:val="18"/>
          <w:szCs w:val="18"/>
          <w:lang w:val="en-US"/>
        </w:rPr>
        <w:t>www. //torgi. gov. ru/.</w:t>
      </w:r>
    </w:p>
    <w:p w:rsidR="00000000" w:rsidRDefault="00F66CFB">
      <w:pPr>
        <w:ind w:left="-142" w:firstLine="567"/>
        <w:jc w:val="both"/>
        <w:rPr>
          <w:sz w:val="18"/>
          <w:szCs w:val="18"/>
        </w:rPr>
      </w:pPr>
    </w:p>
    <w:p w:rsidR="00000000" w:rsidRDefault="00F66CFB">
      <w:pPr>
        <w:pStyle w:val="32"/>
        <w:ind w:right="0" w:firstLine="0"/>
        <w:rPr>
          <w:sz w:val="18"/>
          <w:szCs w:val="18"/>
        </w:rPr>
      </w:pPr>
      <w:r>
        <w:rPr>
          <w:sz w:val="18"/>
          <w:szCs w:val="18"/>
        </w:rPr>
        <w:t>Глава Администрации</w:t>
      </w:r>
    </w:p>
    <w:p w:rsidR="00000000" w:rsidRDefault="00F66CFB">
      <w:pPr>
        <w:pStyle w:val="32"/>
        <w:ind w:right="0" w:firstLine="0"/>
        <w:rPr>
          <w:sz w:val="18"/>
          <w:szCs w:val="18"/>
        </w:rPr>
      </w:pPr>
      <w:r>
        <w:rPr>
          <w:sz w:val="18"/>
          <w:szCs w:val="18"/>
        </w:rPr>
        <w:t>Новобессергеневского</w:t>
      </w:r>
    </w:p>
    <w:p w:rsidR="00F66CFB" w:rsidRDefault="00F66CFB">
      <w:pPr>
        <w:pStyle w:val="32"/>
        <w:ind w:right="0" w:firstLine="0"/>
      </w:pPr>
      <w:r>
        <w:rPr>
          <w:sz w:val="18"/>
          <w:szCs w:val="18"/>
        </w:rPr>
        <w:t xml:space="preserve">сельского поселения                                                                         </w:t>
      </w:r>
      <w:r>
        <w:rPr>
          <w:sz w:val="18"/>
          <w:szCs w:val="18"/>
        </w:rPr>
        <w:t xml:space="preserve">    В. В. Сердюченко</w:t>
      </w:r>
    </w:p>
    <w:sectPr w:rsidR="00F66CF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00" w:right="707" w:bottom="272" w:left="1080" w:header="244" w:footer="216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CFB" w:rsidRDefault="00F66CFB">
      <w:r>
        <w:separator/>
      </w:r>
    </w:p>
  </w:endnote>
  <w:endnote w:type="continuationSeparator" w:id="1">
    <w:p w:rsidR="00F66CFB" w:rsidRDefault="00F66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6CF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6CF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6C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CFB" w:rsidRDefault="00F66CFB">
      <w:r>
        <w:separator/>
      </w:r>
    </w:p>
  </w:footnote>
  <w:footnote w:type="continuationSeparator" w:id="1">
    <w:p w:rsidR="00F66CFB" w:rsidRDefault="00F66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6C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6C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3B8"/>
    <w:rsid w:val="00D073B8"/>
    <w:rsid w:val="00F6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29" w:firstLine="709"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29" w:firstLine="709"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29" w:firstLine="851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29"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right="29" w:firstLine="0"/>
      <w:jc w:val="both"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right="29" w:firstLine="0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right="29" w:firstLine="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color w:val="000000"/>
      <w:sz w:val="16"/>
      <w:szCs w:val="16"/>
    </w:rPr>
  </w:style>
  <w:style w:type="character" w:customStyle="1" w:styleId="WW8Num3z0">
    <w:name w:val="WW8Num3z0"/>
    <w:rPr>
      <w:rFonts w:hint="default"/>
      <w:sz w:val="16"/>
      <w:szCs w:val="16"/>
    </w:rPr>
  </w:style>
  <w:style w:type="character" w:customStyle="1" w:styleId="WW8Num4z0">
    <w:name w:val="WW8Num4z0"/>
    <w:rPr>
      <w:rFonts w:hint="default"/>
      <w:color w:val="000000"/>
      <w:sz w:val="16"/>
      <w:szCs w:val="16"/>
      <w:u w:val="none"/>
    </w:rPr>
  </w:style>
  <w:style w:type="character" w:customStyle="1" w:styleId="WW8Num5z0">
    <w:name w:val="WW8Num5z0"/>
    <w:rPr>
      <w:rFonts w:hint="default"/>
      <w:color w:val="0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5z1">
    <w:name w:val="WW8Num5z1"/>
    <w:rPr>
      <w:rFonts w:hint="default"/>
      <w:sz w:val="24"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color w:val="000000"/>
      <w:sz w:val="16"/>
      <w:szCs w:val="16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ind w:right="29"/>
      <w:jc w:val="both"/>
    </w:pPr>
    <w:rPr>
      <w:sz w:val="24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customStyle="1" w:styleId="13">
    <w:name w:val="Обычный1"/>
    <w:pPr>
      <w:widowControl w:val="0"/>
      <w:suppressAutoHyphens/>
    </w:pPr>
    <w:rPr>
      <w:lang w:eastAsia="ar-SA"/>
    </w:rPr>
  </w:style>
  <w:style w:type="paragraph" w:customStyle="1" w:styleId="FR3">
    <w:name w:val="FR3"/>
    <w:pPr>
      <w:widowControl w:val="0"/>
      <w:suppressAutoHyphens/>
      <w:jc w:val="both"/>
    </w:pPr>
    <w:rPr>
      <w:lang w:eastAsia="ar-SA"/>
    </w:rPr>
  </w:style>
  <w:style w:type="paragraph" w:styleId="a8">
    <w:name w:val="Body Text Indent"/>
    <w:basedOn w:val="a"/>
    <w:pPr>
      <w:spacing w:line="360" w:lineRule="auto"/>
      <w:ind w:right="28" w:firstLine="709"/>
      <w:jc w:val="both"/>
    </w:pPr>
  </w:style>
  <w:style w:type="paragraph" w:customStyle="1" w:styleId="21">
    <w:name w:val="Основной текст с отступом 21"/>
    <w:basedOn w:val="a"/>
    <w:pPr>
      <w:spacing w:line="360" w:lineRule="auto"/>
      <w:ind w:right="28" w:firstLine="851"/>
      <w:jc w:val="both"/>
    </w:pPr>
  </w:style>
  <w:style w:type="paragraph" w:customStyle="1" w:styleId="32">
    <w:name w:val="Основной текст с отступом 32"/>
    <w:basedOn w:val="a"/>
    <w:pPr>
      <w:ind w:right="29" w:firstLine="993"/>
      <w:jc w:val="both"/>
    </w:pPr>
    <w:rPr>
      <w:sz w:val="26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14">
    <w:name w:val="Цитата1"/>
    <w:basedOn w:val="a"/>
    <w:pPr>
      <w:ind w:left="-284" w:right="-255"/>
      <w:jc w:val="both"/>
    </w:pPr>
  </w:style>
  <w:style w:type="paragraph" w:customStyle="1" w:styleId="210">
    <w:name w:val="Основной текст 21"/>
    <w:basedOn w:val="a"/>
    <w:pPr>
      <w:ind w:right="29"/>
      <w:jc w:val="both"/>
    </w:pPr>
  </w:style>
  <w:style w:type="paragraph" w:customStyle="1" w:styleId="31">
    <w:name w:val="Основной текст 31"/>
    <w:basedOn w:val="a"/>
    <w:pPr>
      <w:jc w:val="both"/>
    </w:pPr>
    <w:rPr>
      <w:b/>
      <w:sz w:val="32"/>
    </w:rPr>
  </w:style>
  <w:style w:type="paragraph" w:styleId="aa">
    <w:name w:val="Subtitle"/>
    <w:basedOn w:val="a"/>
    <w:next w:val="a5"/>
    <w:qFormat/>
    <w:pPr>
      <w:jc w:val="center"/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5"/>
  </w:style>
  <w:style w:type="paragraph" w:customStyle="1" w:styleId="310">
    <w:name w:val="Основной текст с отступом 31"/>
    <w:basedOn w:val="a"/>
    <w:pPr>
      <w:ind w:right="29" w:firstLine="993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0;&#1053;&#1053;&#1040;\&#1048;&#1057;&#1061;.%20&#1055;&#1048;&#1057;&#1068;&#1052;&#1040;\&#1058;&#1054;&#1044;&#1067;&#1050;&#1040;%20&#1056;.&#1040;\2005%20&#1075;&#1086;&#1076;\&#8470;%20&#1072;&#1091;&#1082;&#1094;&#1080;&#1086;&#1085;%2024.11.2005&#1075;.&#1053;&#1086;&#1074;&#1072;&#1090;&#1086;&#1088;&#1086;&#1074;,%20&#1053;&#1072;&#1093;&#1080;&#1084;&#1086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аукцион 24.11.2005г.Новаторов, Нахимова</Template>
  <TotalTime>1</TotalTime>
  <Pages>1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 COMPUTERS</dc:creator>
  <cp:lastModifiedBy>User</cp:lastModifiedBy>
  <cp:revision>2</cp:revision>
  <cp:lastPrinted>2016-11-18T11:52:00Z</cp:lastPrinted>
  <dcterms:created xsi:type="dcterms:W3CDTF">2016-12-16T11:33:00Z</dcterms:created>
  <dcterms:modified xsi:type="dcterms:W3CDTF">2016-12-16T11:33:00Z</dcterms:modified>
</cp:coreProperties>
</file>