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14:paraId="02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РОСТОВСКАЯ ОБЛАСТЬ </w:t>
      </w:r>
      <w:r>
        <w:rPr>
          <w:rFonts w:ascii="Times New Roman" w:hAnsi="Times New Roman"/>
          <w:sz w:val="26"/>
        </w:rPr>
        <w:t>НЕКЛИНОВСКИЙ РАЙОН</w:t>
      </w:r>
    </w:p>
    <w:p w14:paraId="03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ОБРАЗОВАНИЕ</w:t>
      </w:r>
    </w:p>
    <w:p w14:paraId="04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>НОВОБЕССЕРГЕНЕВСКОЕ</w:t>
      </w:r>
      <w:r>
        <w:rPr>
          <w:rFonts w:ascii="Times New Roman" w:hAnsi="Times New Roman"/>
          <w:sz w:val="26"/>
        </w:rPr>
        <w:t xml:space="preserve"> СЕЛЬСКОЕ ПОСЕЛЕНИЕ»</w:t>
      </w:r>
    </w:p>
    <w:p w14:paraId="05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>
        <w:rPr>
          <w:rFonts w:ascii="Times New Roman" w:hAnsi="Times New Roman"/>
          <w:sz w:val="26"/>
        </w:rPr>
        <w:t xml:space="preserve">НОВОБЕССЕРГЕНЕВСКОГО </w:t>
      </w:r>
      <w:r>
        <w:rPr>
          <w:rFonts w:ascii="Times New Roman" w:hAnsi="Times New Roman"/>
          <w:sz w:val="26"/>
        </w:rPr>
        <w:t>СЕЛЬСКОГО ПОСЕЛЕНИЯ</w:t>
      </w:r>
    </w:p>
    <w:p w14:paraId="06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РАСПОРЯЖЕНИЕ</w:t>
      </w:r>
    </w:p>
    <w:p w14:paraId="07000000">
      <w:pPr>
        <w:spacing w:after="12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«06» мая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№ 44</w:t>
      </w:r>
    </w:p>
    <w:p w14:paraId="08000000">
      <w:pPr>
        <w:spacing w:after="120" w:line="240" w:lineRule="auto"/>
        <w:ind/>
        <w:rPr>
          <w:rFonts w:ascii="Times New Roman" w:hAnsi="Times New Roman"/>
          <w:sz w:val="26"/>
        </w:rPr>
      </w:pPr>
    </w:p>
    <w:p w14:paraId="09000000">
      <w:pPr>
        <w:spacing w:after="12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«Об </w:t>
      </w:r>
      <w:r>
        <w:rPr>
          <w:rFonts w:ascii="Times New Roman" w:hAnsi="Times New Roman"/>
          <w:sz w:val="26"/>
        </w:rPr>
        <w:t>определении уполномоченных должностных лиц в сфере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6"/>
        </w:rPr>
        <w:t>»</w:t>
      </w:r>
    </w:p>
    <w:p w14:paraId="0A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Федеральным законом от 27.07.2010 № 210-ФЗ «Об организации предоставления </w:t>
      </w:r>
      <w:r>
        <w:rPr>
          <w:rFonts w:ascii="Times New Roman" w:hAnsi="Times New Roman"/>
          <w:sz w:val="26"/>
        </w:rPr>
        <w:t>муниципальных</w:t>
      </w:r>
      <w:r>
        <w:rPr>
          <w:rFonts w:ascii="Times New Roman" w:hAnsi="Times New Roman"/>
          <w:sz w:val="26"/>
        </w:rPr>
        <w:t xml:space="preserve"> и муниципальных услуг», п</w:t>
      </w:r>
      <w:r>
        <w:rPr>
          <w:rFonts w:ascii="Times New Roman" w:hAnsi="Times New Roman"/>
          <w:sz w:val="26"/>
        </w:rPr>
        <w:t xml:space="preserve">остановлением </w:t>
      </w:r>
      <w:r>
        <w:rPr>
          <w:rFonts w:ascii="Times New Roman" w:hAnsi="Times New Roman"/>
          <w:sz w:val="26"/>
        </w:rPr>
        <w:t>Администрации Новобессергеневского сельского поселения</w:t>
      </w:r>
      <w:r>
        <w:rPr>
          <w:rFonts w:ascii="Times New Roman" w:hAnsi="Times New Roman"/>
          <w:sz w:val="26"/>
        </w:rPr>
        <w:t xml:space="preserve"> от 06.05.2024</w:t>
      </w:r>
      <w:r>
        <w:rPr>
          <w:rFonts w:ascii="Times New Roman" w:hAnsi="Times New Roman"/>
          <w:sz w:val="26"/>
        </w:rPr>
        <w:t xml:space="preserve"> № 176</w:t>
      </w:r>
      <w:r>
        <w:rPr>
          <w:rFonts w:ascii="Times New Roman" w:hAnsi="Times New Roman"/>
          <w:sz w:val="26"/>
        </w:rPr>
        <w:t xml:space="preserve"> «Об утверждении П</w:t>
      </w:r>
      <w:r>
        <w:rPr>
          <w:rFonts w:ascii="Times New Roman" w:hAnsi="Times New Roman"/>
          <w:sz w:val="26"/>
        </w:rPr>
        <w:t xml:space="preserve">орядка </w:t>
      </w:r>
      <w:r>
        <w:rPr>
          <w:rFonts w:ascii="Times New Roman" w:hAnsi="Times New Roman"/>
          <w:sz w:val="26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6"/>
        </w:rPr>
        <w:t xml:space="preserve"> Администрацией Новобессергеневского сельского поселения»</w:t>
      </w:r>
      <w:r>
        <w:rPr>
          <w:rFonts w:ascii="Times New Roman" w:hAnsi="Times New Roman"/>
          <w:sz w:val="26"/>
        </w:rPr>
        <w:t>, руководствуясь Уставом муниципального образования «</w:t>
      </w:r>
      <w:r>
        <w:rPr>
          <w:rFonts w:ascii="Times New Roman" w:hAnsi="Times New Roman"/>
          <w:sz w:val="26"/>
        </w:rPr>
        <w:t>Новобессергеневское</w:t>
      </w:r>
      <w:r>
        <w:rPr>
          <w:rFonts w:ascii="Times New Roman" w:hAnsi="Times New Roman"/>
          <w:sz w:val="26"/>
        </w:rPr>
        <w:t xml:space="preserve"> сельское поселение», принятым решением Собрания депутатов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от</w:t>
      </w:r>
      <w:r>
        <w:rPr>
          <w:rFonts w:ascii="Times New Roman" w:hAnsi="Times New Roman"/>
          <w:sz w:val="26"/>
        </w:rPr>
        <w:t xml:space="preserve"> 25 мая 2023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83 (ред. от  21.06.2023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:</w:t>
      </w:r>
    </w:p>
    <w:p w14:paraId="0B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Определить:</w:t>
      </w:r>
    </w:p>
    <w:p w14:paraId="0C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</w:t>
      </w:r>
      <w:r>
        <w:rPr>
          <w:rFonts w:ascii="Times New Roman" w:hAnsi="Times New Roman"/>
          <w:sz w:val="26"/>
        </w:rPr>
        <w:t xml:space="preserve">должностным лицом, уполномоченным на внесение в </w:t>
      </w:r>
      <w:r>
        <w:rPr>
          <w:rFonts w:ascii="Times New Roman" w:hAnsi="Times New Roman"/>
          <w:sz w:val="26"/>
        </w:rPr>
        <w:t>федеральн</w:t>
      </w:r>
      <w:r>
        <w:rPr>
          <w:rFonts w:ascii="Times New Roman" w:hAnsi="Times New Roman"/>
          <w:sz w:val="26"/>
        </w:rPr>
        <w:t>ую</w:t>
      </w:r>
      <w:r>
        <w:rPr>
          <w:rFonts w:ascii="Times New Roman" w:hAnsi="Times New Roman"/>
          <w:sz w:val="26"/>
        </w:rPr>
        <w:t xml:space="preserve"> государственн</w:t>
      </w:r>
      <w:r>
        <w:rPr>
          <w:rFonts w:ascii="Times New Roman" w:hAnsi="Times New Roman"/>
          <w:sz w:val="26"/>
        </w:rPr>
        <w:t>ую</w:t>
      </w:r>
      <w:r>
        <w:rPr>
          <w:rFonts w:ascii="Times New Roman" w:hAnsi="Times New Roman"/>
          <w:sz w:val="26"/>
        </w:rPr>
        <w:t xml:space="preserve"> информационн</w:t>
      </w:r>
      <w:r>
        <w:rPr>
          <w:rFonts w:ascii="Times New Roman" w:hAnsi="Times New Roman"/>
          <w:sz w:val="26"/>
        </w:rPr>
        <w:t>ую</w:t>
      </w:r>
      <w:r>
        <w:rPr>
          <w:rFonts w:ascii="Times New Roman" w:hAnsi="Times New Roman"/>
          <w:sz w:val="26"/>
        </w:rPr>
        <w:t xml:space="preserve"> систем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Федеральный реестр </w:t>
      </w:r>
      <w:r>
        <w:rPr>
          <w:rFonts w:ascii="Times New Roman" w:hAnsi="Times New Roman"/>
          <w:sz w:val="26"/>
        </w:rPr>
        <w:t>государственных</w:t>
      </w:r>
      <w:r>
        <w:rPr>
          <w:rFonts w:ascii="Times New Roman" w:hAnsi="Times New Roman"/>
          <w:sz w:val="26"/>
        </w:rPr>
        <w:t xml:space="preserve"> и муниципальных услуг (функций)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(далее - реестр услуг)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сведений о муниципальн</w:t>
      </w:r>
      <w:r>
        <w:rPr>
          <w:rFonts w:ascii="Times New Roman" w:hAnsi="Times New Roman"/>
          <w:sz w:val="26"/>
        </w:rPr>
        <w:t>ых</w:t>
      </w:r>
      <w:r>
        <w:rPr>
          <w:rFonts w:ascii="Times New Roman" w:hAnsi="Times New Roman"/>
          <w:sz w:val="26"/>
        </w:rPr>
        <w:t xml:space="preserve"> услуг</w:t>
      </w:r>
      <w:r>
        <w:rPr>
          <w:rFonts w:ascii="Times New Roman" w:hAnsi="Times New Roman"/>
          <w:sz w:val="26"/>
        </w:rPr>
        <w:t>ах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преобразование сведений о муниципальных услугах в машиночитаемый вид, </w:t>
      </w:r>
      <w:r>
        <w:rPr>
          <w:rFonts w:ascii="Times New Roman" w:hAnsi="Times New Roman"/>
          <w:sz w:val="26"/>
        </w:rPr>
        <w:t>формирование проектов административных регламентов</w:t>
      </w:r>
      <w:r>
        <w:rPr>
          <w:rFonts w:ascii="Times New Roman" w:hAnsi="Times New Roman"/>
          <w:sz w:val="26"/>
        </w:rPr>
        <w:t>, их доработку и загрузку в</w:t>
      </w:r>
      <w:r>
        <w:rPr>
          <w:rFonts w:ascii="Times New Roman" w:hAnsi="Times New Roman"/>
          <w:sz w:val="26"/>
        </w:rPr>
        <w:t xml:space="preserve"> реестр услуг</w:t>
      </w:r>
      <w:r>
        <w:rPr>
          <w:rFonts w:ascii="Times New Roman" w:hAnsi="Times New Roman"/>
          <w:sz w:val="26"/>
        </w:rPr>
        <w:t xml:space="preserve">, рассмотрение поступивших замечаний к проектам административных регламентов и внесение возражений на них, а также на размещение проектов административных регламентов на официальном сайте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в сети «Интернет» в целях проведения независимой антикоррупционной экспертизы, </w:t>
      </w:r>
      <w:bookmarkStart w:id="1" w:name="_Hlk165644625"/>
      <w:r>
        <w:rPr>
          <w:rFonts w:ascii="Times New Roman" w:hAnsi="Times New Roman"/>
          <w:sz w:val="26"/>
        </w:rPr>
        <w:t>ведущего специалиста Администрации 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 xml:space="preserve"> Мустафину Тамару Ахметовну</w:t>
      </w:r>
      <w:r>
        <w:rPr>
          <w:rFonts w:ascii="Times New Roman" w:hAnsi="Times New Roman"/>
          <w:sz w:val="26"/>
        </w:rPr>
        <w:t>;</w:t>
      </w:r>
      <w:bookmarkEnd w:id="1"/>
    </w:p>
    <w:p w14:paraId="0D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</w:t>
      </w:r>
      <w:r>
        <w:rPr>
          <w:rFonts w:ascii="Times New Roman" w:hAnsi="Times New Roman"/>
          <w:sz w:val="26"/>
        </w:rPr>
        <w:t xml:space="preserve"> должностным лицом, уполномоченным на проведение экспертизы проектов административных регламентов предоставления муниципальных услуг 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в федеральной государственной информационной системе «Федеральный реестр государственных и муниципальных услуг (функций)»,</w:t>
      </w:r>
      <w:r>
        <w:rPr>
          <w:rFonts w:ascii="Times New Roman" w:hAnsi="Times New Roman"/>
          <w:sz w:val="26"/>
        </w:rPr>
        <w:t xml:space="preserve"> ведущего специалиста</w:t>
      </w:r>
      <w:r>
        <w:rPr>
          <w:rFonts w:ascii="Times New Roman" w:hAnsi="Times New Roman"/>
          <w:sz w:val="26"/>
        </w:rPr>
        <w:t xml:space="preserve"> Администрации Новобессергеневского сельского поселения Мустафину Тамару Ахметовну</w:t>
      </w:r>
      <w:r>
        <w:rPr>
          <w:rFonts w:ascii="Times New Roman" w:hAnsi="Times New Roman"/>
          <w:sz w:val="26"/>
        </w:rPr>
        <w:t>;</w:t>
      </w:r>
    </w:p>
    <w:p w14:paraId="0E000000">
      <w:pPr>
        <w:spacing w:after="120" w:line="240" w:lineRule="auto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Контроль за исполнением </w:t>
      </w:r>
      <w:r>
        <w:rPr>
          <w:rFonts w:ascii="Times New Roman" w:hAnsi="Times New Roman"/>
          <w:sz w:val="26"/>
        </w:rPr>
        <w:t>распоряжения</w:t>
      </w:r>
      <w:r>
        <w:rPr>
          <w:rFonts w:ascii="Times New Roman" w:hAnsi="Times New Roman"/>
          <w:sz w:val="26"/>
        </w:rPr>
        <w:t xml:space="preserve"> оставляю за собой.</w:t>
      </w:r>
    </w:p>
    <w:p w14:paraId="0F000000">
      <w:pPr>
        <w:spacing w:after="120" w:line="240" w:lineRule="auto"/>
        <w:ind/>
        <w:jc w:val="both"/>
        <w:rPr>
          <w:rFonts w:ascii="Times New Roman" w:hAnsi="Times New Roman"/>
          <w:sz w:val="26"/>
        </w:rPr>
      </w:pPr>
    </w:p>
    <w:p w14:paraId="10000000">
      <w:pPr>
        <w:spacing w:after="120" w:line="240" w:lineRule="auto"/>
        <w:ind/>
        <w:rPr>
          <w:rFonts w:ascii="Times New Roman" w:hAnsi="Times New Roman"/>
          <w:sz w:val="26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column">
              <wp:posOffset>-194945</wp:posOffset>
            </wp:positionH>
            <wp:positionV relativeFrom="page">
              <wp:posOffset>8808720</wp:posOffset>
            </wp:positionV>
            <wp:extent cx="3736975" cy="14693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736975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                                      </w:t>
      </w:r>
    </w:p>
    <w:p w14:paraId="11000000">
      <w:pPr>
        <w:spacing w:after="12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А.Ю. </w:t>
      </w:r>
      <w:r>
        <w:rPr>
          <w:rFonts w:ascii="Times New Roman" w:hAnsi="Times New Roman"/>
          <w:sz w:val="26"/>
        </w:rPr>
        <w:t>Галуза</w:t>
      </w:r>
    </w:p>
    <w:sectPr>
      <w:pgSz w:h="16838" w:orient="portrait" w:w="11906"/>
      <w:pgMar w:bottom="1134" w:footer="708" w:gutter="0" w:header="708" w:left="1418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List Paragraph"/>
    <w:basedOn w:val="Style_1"/>
    <w:link w:val="Style_10_ch"/>
    <w:pPr>
      <w:ind w:firstLine="0" w:left="720"/>
      <w:contextualSpacing w:val="1"/>
    </w:pPr>
  </w:style>
  <w:style w:styleId="Style_10_ch" w:type="character">
    <w:name w:val="List Paragraph"/>
    <w:basedOn w:val="Style_1_ch"/>
    <w:link w:val="Style_10"/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2024-05-06T10:30:01Z</dcterms:modified>
</cp:coreProperties>
</file>