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Местное самоуправление</w:t>
      </w:r>
    </w:p>
    <w:p w14:paraId="02000000">
      <w:pPr>
        <w:pStyle w:val="Style_1"/>
        <w:rPr>
          <w:b w:val="1"/>
        </w:rPr>
      </w:pPr>
      <w:r>
        <w:rPr>
          <w:b w:val="1"/>
        </w:rPr>
        <w:t xml:space="preserve">Администрация Новобессергеневского </w:t>
      </w:r>
    </w:p>
    <w:p w14:paraId="03000000">
      <w:pPr>
        <w:pStyle w:val="Style_1"/>
        <w:rPr>
          <w:b w:val="1"/>
        </w:rPr>
      </w:pPr>
      <w:r>
        <w:rPr>
          <w:b w:val="1"/>
        </w:rPr>
        <w:t>сельского поселения</w:t>
      </w:r>
    </w:p>
    <w:p w14:paraId="04000000">
      <w:pPr>
        <w:pStyle w:val="Style_1"/>
      </w:pPr>
      <w:r>
        <w:rPr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Ростовской области Неклиновского района</w:t>
      </w:r>
    </w:p>
    <w:p w14:paraId="05000000">
      <w:pPr>
        <w:pStyle w:val="Style_1"/>
      </w:pPr>
    </w:p>
    <w:p w14:paraId="06000000"/>
    <w:p w14:paraId="07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8000000">
      <w:pPr>
        <w:ind/>
        <w:jc w:val="both"/>
        <w:rPr>
          <w:b w:val="1"/>
          <w:sz w:val="24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«</w:t>
      </w:r>
      <w:r>
        <w:rPr>
          <w:b w:val="1"/>
          <w:sz w:val="28"/>
        </w:rPr>
        <w:t>21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мая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                                    </w:t>
      </w: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№ 190</w:t>
      </w:r>
    </w:p>
    <w:p w14:paraId="09000000">
      <w:pPr>
        <w:ind/>
        <w:jc w:val="both"/>
        <w:rPr>
          <w:b w:val="1"/>
          <w:sz w:val="24"/>
        </w:rPr>
      </w:pPr>
    </w:p>
    <w:p w14:paraId="0A000000">
      <w:pPr>
        <w:ind/>
        <w:jc w:val="both"/>
        <w:rPr>
          <w:b w:val="1"/>
          <w:sz w:val="24"/>
        </w:rPr>
      </w:pP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«О</w:t>
      </w:r>
      <w:r>
        <w:rPr>
          <w:b w:val="1"/>
          <w:sz w:val="24"/>
        </w:rPr>
        <w:t xml:space="preserve">б </w:t>
      </w:r>
      <w:r>
        <w:rPr>
          <w:b w:val="1"/>
          <w:sz w:val="24"/>
        </w:rPr>
        <w:t>об</w:t>
      </w:r>
      <w:r>
        <w:rPr>
          <w:b w:val="1"/>
          <w:sz w:val="24"/>
        </w:rPr>
        <w:t>р</w:t>
      </w:r>
      <w:r>
        <w:rPr>
          <w:b w:val="1"/>
          <w:sz w:val="24"/>
        </w:rPr>
        <w:t>а</w:t>
      </w:r>
      <w:r>
        <w:rPr>
          <w:b w:val="1"/>
          <w:sz w:val="24"/>
        </w:rPr>
        <w:t>з</w:t>
      </w:r>
      <w:r>
        <w:rPr>
          <w:b w:val="1"/>
          <w:sz w:val="24"/>
        </w:rPr>
        <w:t>о</w:t>
      </w:r>
      <w:r>
        <w:rPr>
          <w:b w:val="1"/>
          <w:sz w:val="24"/>
        </w:rPr>
        <w:t>вании и наи</w:t>
      </w:r>
      <w:r>
        <w:rPr>
          <w:b w:val="1"/>
          <w:sz w:val="24"/>
        </w:rPr>
        <w:t>м</w:t>
      </w:r>
      <w:r>
        <w:rPr>
          <w:b w:val="1"/>
          <w:sz w:val="24"/>
        </w:rPr>
        <w:t xml:space="preserve">еновании новых элементов улично-дорожной сети </w:t>
      </w:r>
      <w:r>
        <w:rPr>
          <w:b w:val="1"/>
          <w:sz w:val="24"/>
        </w:rPr>
        <w:t xml:space="preserve"> и </w:t>
      </w:r>
      <w:r>
        <w:rPr>
          <w:b w:val="1"/>
          <w:sz w:val="24"/>
        </w:rPr>
        <w:t xml:space="preserve">добавлении адресных объектов недвижимости, </w:t>
      </w:r>
      <w:r>
        <w:rPr>
          <w:b w:val="1"/>
          <w:sz w:val="24"/>
        </w:rPr>
        <w:t xml:space="preserve"> расположенных на территории Новобессергеневского </w:t>
      </w:r>
      <w:r>
        <w:rPr>
          <w:b w:val="1"/>
          <w:sz w:val="24"/>
        </w:rPr>
        <w:t xml:space="preserve"> сельского поселения, недостающих в ФИАС</w:t>
      </w:r>
      <w:r>
        <w:rPr>
          <w:b w:val="1"/>
          <w:sz w:val="24"/>
        </w:rPr>
        <w:t>»</w:t>
      </w:r>
    </w:p>
    <w:p w14:paraId="0C000000">
      <w:pPr>
        <w:ind/>
        <w:jc w:val="both"/>
        <w:rPr>
          <w:sz w:val="24"/>
        </w:rPr>
      </w:pPr>
    </w:p>
    <w:p w14:paraId="0D000000">
      <w:pPr>
        <w:ind/>
        <w:jc w:val="both"/>
        <w:rPr>
          <w:color w:val="000000"/>
          <w:sz w:val="24"/>
        </w:rPr>
      </w:pPr>
      <w:r>
        <w:rPr>
          <w:sz w:val="24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 xml:space="preserve">уководствуясь Федеральным законом от 06.10.2003 г. №131 ФЗ «Об общих </w:t>
      </w:r>
      <w:r>
        <w:rPr>
          <w:color w:val="000000"/>
          <w:sz w:val="24"/>
        </w:rPr>
        <w:t>при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пах </w:t>
      </w:r>
      <w:r>
        <w:rPr>
          <w:color w:val="000000"/>
          <w:sz w:val="24"/>
        </w:rPr>
        <w:t>орг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ац</w:t>
      </w:r>
      <w:r>
        <w:rPr>
          <w:color w:val="000000"/>
          <w:sz w:val="24"/>
        </w:rPr>
        <w:t>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 местного самоу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вления в Россий</w:t>
      </w:r>
      <w:r>
        <w:rPr>
          <w:color w:val="000000"/>
          <w:sz w:val="24"/>
        </w:rPr>
        <w:t>ск</w:t>
      </w:r>
      <w:r>
        <w:rPr>
          <w:color w:val="000000"/>
          <w:sz w:val="24"/>
        </w:rPr>
        <w:t>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Фе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ерации»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Постановлением Правительства РФ от 19.11.20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4 года №1221 «Об утверждении Пра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л присвоения, изменения и а</w:t>
      </w:r>
      <w:r>
        <w:rPr>
          <w:color w:val="000000"/>
          <w:sz w:val="24"/>
        </w:rPr>
        <w:t>ннулирования адре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ов»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ред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от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white"/>
        </w:rPr>
        <w:t> </w:t>
      </w:r>
      <w:r>
        <w:rPr>
          <w:color w:val="000000"/>
          <w:sz w:val="24"/>
          <w:highlight w:val="white"/>
        </w:rPr>
        <w:t>0</w:t>
      </w: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</w:rPr>
        <w:t>.0</w:t>
      </w:r>
      <w:r>
        <w:rPr>
          <w:color w:val="000000"/>
          <w:sz w:val="24"/>
          <w:highlight w:val="white"/>
        </w:rPr>
        <w:t>8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20</w:t>
      </w:r>
      <w:r>
        <w:rPr>
          <w:color w:val="000000"/>
          <w:sz w:val="24"/>
          <w:highlight w:val="white"/>
        </w:rPr>
        <w:t>22</w:t>
      </w:r>
      <w:r>
        <w:rPr>
          <w:color w:val="000000"/>
          <w:sz w:val="24"/>
          <w:highlight w:val="white"/>
        </w:rPr>
        <w:t>г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)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разделом 4 </w:t>
      </w:r>
      <w:r>
        <w:rPr>
          <w:color w:val="000000"/>
          <w:sz w:val="24"/>
        </w:rPr>
        <w:t>Постановлени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color w:val="000000"/>
          <w:sz w:val="24"/>
        </w:rPr>
        <w:t>»,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соответствии со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85 Земельно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Кодекса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Ф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шением собрания де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атов</w:t>
      </w:r>
      <w:r>
        <w:rPr>
          <w:color w:val="000000"/>
          <w:sz w:val="24"/>
        </w:rPr>
        <w:t xml:space="preserve"> Неклиновског</w:t>
      </w:r>
      <w:r>
        <w:rPr>
          <w:color w:val="000000"/>
          <w:sz w:val="24"/>
        </w:rPr>
        <w:t>о р</w:t>
      </w:r>
      <w:r>
        <w:rPr>
          <w:color w:val="000000"/>
          <w:sz w:val="24"/>
        </w:rPr>
        <w:t>ай</w:t>
      </w:r>
      <w:r>
        <w:rPr>
          <w:color w:val="000000"/>
          <w:sz w:val="24"/>
        </w:rPr>
        <w:t xml:space="preserve">он </w:t>
      </w:r>
      <w:r>
        <w:rPr>
          <w:color w:val="000000"/>
          <w:sz w:val="24"/>
        </w:rPr>
        <w:t xml:space="preserve">№ </w:t>
      </w:r>
      <w:r>
        <w:rPr>
          <w:color w:val="000000"/>
          <w:sz w:val="24"/>
        </w:rPr>
        <w:t>214</w:t>
      </w:r>
      <w:r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26</w:t>
      </w:r>
      <w:r>
        <w:rPr>
          <w:color w:val="000000"/>
          <w:sz w:val="24"/>
        </w:rPr>
        <w:t>.10</w:t>
      </w:r>
      <w:r>
        <w:rPr>
          <w:color w:val="000000"/>
          <w:sz w:val="24"/>
        </w:rPr>
        <w:t>.20</w:t>
      </w:r>
      <w:r>
        <w:rPr>
          <w:color w:val="000000"/>
          <w:sz w:val="24"/>
        </w:rPr>
        <w:t>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, 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Об утверждении внесенных изменений в Генеральный пл</w:t>
      </w:r>
      <w:r>
        <w:rPr>
          <w:color w:val="000000"/>
          <w:sz w:val="24"/>
        </w:rPr>
        <w:t xml:space="preserve">ан </w:t>
      </w:r>
      <w:r>
        <w:rPr>
          <w:color w:val="000000"/>
          <w:sz w:val="24"/>
        </w:rPr>
        <w:t>и правила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землепользования и застро</w:t>
      </w:r>
      <w:r>
        <w:rPr>
          <w:color w:val="000000"/>
          <w:sz w:val="24"/>
        </w:rPr>
        <w:t xml:space="preserve">йки </w:t>
      </w:r>
      <w:r>
        <w:rPr>
          <w:color w:val="000000"/>
          <w:sz w:val="24"/>
        </w:rPr>
        <w:t xml:space="preserve"> Н</w:t>
      </w:r>
      <w:r>
        <w:rPr>
          <w:color w:val="000000"/>
          <w:sz w:val="24"/>
        </w:rPr>
        <w:t>ов</w:t>
      </w:r>
      <w:r>
        <w:rPr>
          <w:color w:val="000000"/>
          <w:sz w:val="24"/>
        </w:rPr>
        <w:t>обессергеневско</w:t>
      </w:r>
      <w:r>
        <w:rPr>
          <w:color w:val="000000"/>
          <w:sz w:val="24"/>
        </w:rPr>
        <w:t>го</w:t>
      </w:r>
      <w:r>
        <w:rPr>
          <w:color w:val="000000"/>
          <w:sz w:val="24"/>
        </w:rPr>
        <w:t xml:space="preserve"> сельско</w:t>
      </w:r>
      <w:r>
        <w:rPr>
          <w:color w:val="000000"/>
          <w:sz w:val="24"/>
        </w:rPr>
        <w:t>го</w:t>
      </w:r>
      <w:r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я Неклиновского райо</w:t>
      </w:r>
      <w:r>
        <w:rPr>
          <w:color w:val="000000"/>
          <w:sz w:val="24"/>
        </w:rPr>
        <w:t>на Ростовской об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ти</w:t>
      </w:r>
      <w:r>
        <w:rPr>
          <w:color w:val="000000"/>
          <w:sz w:val="24"/>
        </w:rPr>
        <w:t>»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  <w:r>
        <w:rPr>
          <w:b w:val="1"/>
          <w:sz w:val="24"/>
        </w:rPr>
        <w:t xml:space="preserve"> Постановляю:</w:t>
      </w:r>
    </w:p>
    <w:p w14:paraId="10000000">
      <w:pPr>
        <w:rPr>
          <w:b w:val="1"/>
          <w:sz w:val="24"/>
        </w:rPr>
      </w:pPr>
    </w:p>
    <w:p w14:paraId="11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bookmarkStart w:id="1" w:name="_Hlk83815225"/>
      <w:bookmarkEnd w:id="1"/>
      <w:bookmarkStart w:id="2" w:name="_Hlk122695138"/>
      <w:bookmarkStart w:id="3" w:name="_Hlk122695167"/>
      <w:bookmarkEnd w:id="3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11513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bookmarkStart w:id="4" w:name="_Hlk83815435"/>
      <w:r>
        <w:rPr>
          <w:sz w:val="24"/>
        </w:rPr>
        <w:t>переулок</w:t>
      </w:r>
      <w:bookmarkEnd w:id="4"/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Медовый</w:t>
      </w:r>
      <w:r>
        <w:rPr>
          <w:sz w:val="24"/>
        </w:rPr>
        <w:t>.</w:t>
      </w:r>
    </w:p>
    <w:p w14:paraId="12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End w:id="2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 xml:space="preserve">раницах земельных </w:t>
      </w:r>
      <w:r>
        <w:rPr>
          <w:sz w:val="24"/>
        </w:rPr>
        <w:t>участков</w:t>
      </w:r>
      <w:r>
        <w:rPr>
          <w:sz w:val="24"/>
        </w:rPr>
        <w:t xml:space="preserve"> с кадастровым</w:t>
      </w:r>
      <w:r>
        <w:rPr>
          <w:sz w:val="24"/>
        </w:rPr>
        <w:t>и</w:t>
      </w:r>
      <w:r>
        <w:rPr>
          <w:sz w:val="24"/>
        </w:rPr>
        <w:t xml:space="preserve"> номер</w:t>
      </w:r>
      <w:r>
        <w:rPr>
          <w:sz w:val="24"/>
        </w:rPr>
        <w:t>а</w:t>
      </w:r>
      <w:r>
        <w:rPr>
          <w:sz w:val="24"/>
        </w:rPr>
        <w:t>м</w:t>
      </w:r>
      <w:r>
        <w:rPr>
          <w:sz w:val="24"/>
        </w:rPr>
        <w:t>и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 xml:space="preserve">11512 и </w:t>
      </w:r>
      <w:r>
        <w:rPr>
          <w:sz w:val="24"/>
        </w:rPr>
        <w:t>61:26:06</w:t>
      </w:r>
      <w:r>
        <w:rPr>
          <w:sz w:val="24"/>
        </w:rPr>
        <w:t>00024:11488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переулок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 xml:space="preserve">– </w:t>
      </w:r>
      <w:r>
        <w:rPr>
          <w:sz w:val="24"/>
        </w:rPr>
        <w:t>переулок Тихий</w:t>
      </w:r>
      <w:r>
        <w:rPr>
          <w:sz w:val="24"/>
        </w:rPr>
        <w:t>.</w:t>
      </w:r>
    </w:p>
    <w:p w14:paraId="13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bookmarkStart w:id="5" w:name="_Hlk122697095"/>
      <w:bookmarkEnd w:id="5"/>
      <w:r>
        <w:rPr>
          <w:sz w:val="24"/>
        </w:rPr>
        <w:t>Насто</w:t>
      </w:r>
      <w:r>
        <w:rPr>
          <w:sz w:val="24"/>
        </w:rPr>
        <w:t>ящее п</w:t>
      </w:r>
      <w:r>
        <w:rPr>
          <w:sz w:val="24"/>
        </w:rPr>
        <w:t>о</w:t>
      </w:r>
      <w:r>
        <w:rPr>
          <w:sz w:val="24"/>
        </w:rPr>
        <w:t>становление  вступает в силу со дня его подписания.</w:t>
      </w:r>
    </w:p>
    <w:p w14:paraId="14000000">
      <w:pPr>
        <w:numPr>
          <w:ilvl w:val="0"/>
          <w:numId w:val="1"/>
        </w:numPr>
        <w:ind w:firstLine="0" w:left="142"/>
        <w:jc w:val="both"/>
        <w:rPr>
          <w:b w:val="1"/>
          <w:sz w:val="24"/>
        </w:rPr>
      </w:pPr>
      <w:r>
        <w:rPr>
          <w:sz w:val="24"/>
        </w:rPr>
        <w:t>Контроль за выполнением  данного постановления  оставляю за собой</w:t>
      </w:r>
      <w:r>
        <w:rPr>
          <w:b w:val="1"/>
          <w:sz w:val="24"/>
        </w:rPr>
        <w:t>.</w:t>
      </w:r>
    </w:p>
    <w:p w14:paraId="15000000">
      <w:pPr>
        <w:pStyle w:val="Style_2"/>
        <w:spacing w:after="0"/>
        <w:ind w:firstLine="0" w:left="142"/>
        <w:jc w:val="both"/>
        <w:rPr>
          <w:sz w:val="24"/>
        </w:rPr>
      </w:pPr>
    </w:p>
    <w:p w14:paraId="16000000">
      <w:pPr>
        <w:pStyle w:val="Style_3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7000000">
      <w:pPr>
        <w:pStyle w:val="Style_3"/>
      </w:pPr>
    </w:p>
    <w:p w14:paraId="18000000">
      <w:pPr>
        <w:pStyle w:val="Style_3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администрации</w:t>
      </w:r>
    </w:p>
    <w:p w14:paraId="19000000">
      <w:pPr>
        <w:pStyle w:val="Style_3"/>
        <w:rPr>
          <w:b w:val="1"/>
        </w:rPr>
      </w:pPr>
      <w:r>
        <w:rPr>
          <w:b w:val="1"/>
        </w:rPr>
        <w:t xml:space="preserve">Новобессергеневского </w:t>
      </w:r>
    </w:p>
    <w:p w14:paraId="1A000000">
      <w:pPr>
        <w:pStyle w:val="Style_3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ельского поселения                       </w:t>
      </w:r>
      <w:r>
        <w:rPr>
          <w:b w:val="1"/>
        </w:rPr>
        <w:t xml:space="preserve">                                 </w:t>
      </w:r>
      <w:r>
        <w:rPr>
          <w:b w:val="1"/>
        </w:rPr>
        <w:t xml:space="preserve">    </w:t>
      </w:r>
      <w:r>
        <w:rPr>
          <w:b w:val="1"/>
        </w:rPr>
        <w:t xml:space="preserve">       </w:t>
      </w:r>
      <w:r>
        <w:rPr>
          <w:b w:val="1"/>
        </w:rPr>
        <w:t xml:space="preserve">    </w:t>
      </w:r>
      <w:r>
        <w:rPr>
          <w:b w:val="1"/>
        </w:rPr>
        <w:t>А.</w:t>
      </w:r>
      <w:r>
        <w:rPr>
          <w:b w:val="1"/>
        </w:rPr>
        <w:t xml:space="preserve"> Ю. Галуза</w:t>
      </w:r>
    </w:p>
    <w:sectPr>
      <w:type w:val="continuous"/>
      <w:pgSz w:h="16820" w:orient="portrait" w:w="11900"/>
      <w:pgMar w:bottom="426" w:footer="720" w:gutter="0" w:header="720" w:left="1134" w:right="112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01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9500"/>
      </w:pPr>
    </w:lvl>
    <w:lvl w:ilvl="2">
      <w:start w:val="1"/>
      <w:numFmt w:val="lowerRoman"/>
      <w:lvlText w:val="%3."/>
      <w:lvlJc w:val="right"/>
      <w:pPr>
        <w:ind w:hanging="180" w:left="10220"/>
      </w:pPr>
    </w:lvl>
    <w:lvl w:ilvl="3">
      <w:start w:val="1"/>
      <w:numFmt w:val="decimal"/>
      <w:lvlText w:val="%4."/>
      <w:lvlJc w:val="left"/>
      <w:pPr>
        <w:ind w:hanging="360" w:left="10940"/>
      </w:pPr>
    </w:lvl>
    <w:lvl w:ilvl="4">
      <w:start w:val="1"/>
      <w:numFmt w:val="lowerLetter"/>
      <w:lvlText w:val="%5."/>
      <w:lvlJc w:val="left"/>
      <w:pPr>
        <w:ind w:hanging="360" w:left="11660"/>
      </w:pPr>
    </w:lvl>
    <w:lvl w:ilvl="5">
      <w:start w:val="1"/>
      <w:numFmt w:val="lowerRoman"/>
      <w:lvlText w:val="%6."/>
      <w:lvlJc w:val="right"/>
      <w:pPr>
        <w:ind w:hanging="180" w:left="12380"/>
      </w:pPr>
    </w:lvl>
    <w:lvl w:ilvl="6">
      <w:start w:val="1"/>
      <w:numFmt w:val="decimal"/>
      <w:lvlText w:val="%7."/>
      <w:lvlJc w:val="left"/>
      <w:pPr>
        <w:ind w:hanging="360" w:left="13100"/>
      </w:pPr>
    </w:lvl>
    <w:lvl w:ilvl="7">
      <w:start w:val="1"/>
      <w:numFmt w:val="lowerLetter"/>
      <w:lvlText w:val="%8."/>
      <w:lvlJc w:val="left"/>
      <w:pPr>
        <w:ind w:hanging="360" w:left="13820"/>
      </w:pPr>
    </w:lvl>
    <w:lvl w:ilvl="8">
      <w:start w:val="1"/>
      <w:numFmt w:val="lowerRoman"/>
      <w:lvlText w:val="%9."/>
      <w:lvlJc w:val="right"/>
      <w:pPr>
        <w:ind w:hanging="180" w:left="145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ind/>
      <w:outlineLvl w:val="6"/>
    </w:pPr>
    <w:rPr>
      <w:sz w:val="28"/>
    </w:rPr>
  </w:style>
  <w:style w:styleId="Style_7_ch" w:type="character">
    <w:name w:val="heading 7"/>
    <w:basedOn w:val="Style_4_ch"/>
    <w:link w:val="Style_7"/>
    <w:rPr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sz w:val="28"/>
    </w:rPr>
  </w:style>
  <w:style w:styleId="Style_11_ch" w:type="character">
    <w:name w:val="heading 3"/>
    <w:basedOn w:val="Style_4_ch"/>
    <w:link w:val="Style_11"/>
    <w:rPr>
      <w:sz w:val="28"/>
    </w:rPr>
  </w:style>
  <w:style w:styleId="Style_12" w:type="paragraph">
    <w:name w:val="heading 9"/>
    <w:basedOn w:val="Style_4"/>
    <w:next w:val="Style_4"/>
    <w:link w:val="Style_12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12_ch" w:type="character">
    <w:name w:val="heading 9"/>
    <w:basedOn w:val="Style_4_ch"/>
    <w:link w:val="Style_12"/>
    <w:rPr>
      <w:b w:val="1"/>
      <w:sz w:val="24"/>
    </w:rPr>
  </w:style>
  <w:style w:styleId="Style_3" w:type="paragraph">
    <w:name w:val="Body Text 2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 2"/>
    <w:basedOn w:val="Style_4_ch"/>
    <w:link w:val="Style_3"/>
    <w:rPr>
      <w:sz w:val="28"/>
    </w:rPr>
  </w:style>
  <w:style w:styleId="Style_13" w:type="paragraph">
    <w:name w:val="Body Text 3"/>
    <w:basedOn w:val="Style_4"/>
    <w:link w:val="Style_13_ch"/>
    <w:rPr>
      <w:sz w:val="28"/>
    </w:rPr>
  </w:style>
  <w:style w:styleId="Style_13_ch" w:type="character">
    <w:name w:val="Body Text 3"/>
    <w:basedOn w:val="Style_4_ch"/>
    <w:link w:val="Style_13"/>
    <w:rPr>
      <w:sz w:val="2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R2"/>
    <w:link w:val="Style_15_ch"/>
    <w:pPr>
      <w:widowControl w:val="0"/>
      <w:spacing w:before="40" w:line="276" w:lineRule="auto"/>
      <w:ind w:firstLine="0" w:left="760" w:right="1000"/>
      <w:jc w:val="center"/>
    </w:pPr>
  </w:style>
  <w:style w:styleId="Style_15_ch" w:type="character">
    <w:name w:val="FR2"/>
    <w:link w:val="Style_15"/>
  </w:style>
  <w:style w:styleId="Style_16" w:type="paragraph">
    <w:name w:val="Body Text"/>
    <w:basedOn w:val="Style_4"/>
    <w:link w:val="Style_16_ch"/>
    <w:rPr>
      <w:sz w:val="24"/>
    </w:rPr>
  </w:style>
  <w:style w:styleId="Style_16_ch" w:type="character">
    <w:name w:val="Body Text"/>
    <w:basedOn w:val="Style_4_ch"/>
    <w:link w:val="Style_16"/>
    <w:rPr>
      <w:sz w:val="24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18_ch" w:type="character">
    <w:name w:val="heading 5"/>
    <w:basedOn w:val="Style_4_ch"/>
    <w:link w:val="Style_18"/>
    <w:rPr>
      <w:b w:val="1"/>
      <w:sz w:val="28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 w:firstLine="0" w:left="5760"/>
      <w:outlineLvl w:val="0"/>
    </w:pPr>
    <w:rPr>
      <w:b w:val="1"/>
      <w:sz w:val="24"/>
    </w:rPr>
  </w:style>
  <w:style w:styleId="Style_19_ch" w:type="character">
    <w:name w:val="heading 1"/>
    <w:basedOn w:val="Style_4_ch"/>
    <w:link w:val="Style_19"/>
    <w:rPr>
      <w:b w:val="1"/>
      <w:sz w:val="24"/>
    </w:rPr>
  </w:style>
  <w:style w:styleId="Style_20" w:type="paragraph">
    <w:name w:val="FR4"/>
    <w:link w:val="Style_20_ch"/>
    <w:pPr>
      <w:widowControl w:val="0"/>
      <w:spacing w:before="620"/>
      <w:ind w:firstLine="0" w:left="1560"/>
    </w:pPr>
    <w:rPr>
      <w:rFonts w:ascii="Arial" w:hAnsi="Arial"/>
      <w:sz w:val="16"/>
    </w:rPr>
  </w:style>
  <w:style w:styleId="Style_20_ch" w:type="character">
    <w:name w:val="FR4"/>
    <w:link w:val="Style_20"/>
    <w:rPr>
      <w:rFonts w:ascii="Arial" w:hAnsi="Arial"/>
      <w:sz w:val="16"/>
    </w:rPr>
  </w:style>
  <w:style w:styleId="Style_21" w:type="paragraph">
    <w:name w:val="FR3"/>
    <w:link w:val="Style_21_ch"/>
    <w:pPr>
      <w:widowControl w:val="0"/>
      <w:spacing w:before="260"/>
      <w:ind/>
    </w:pPr>
    <w:rPr>
      <w:sz w:val="16"/>
    </w:rPr>
  </w:style>
  <w:style w:styleId="Style_21_ch" w:type="character">
    <w:name w:val="FR3"/>
    <w:link w:val="Style_21"/>
    <w:rPr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ind/>
      <w:jc w:val="both"/>
      <w:outlineLvl w:val="7"/>
    </w:pPr>
    <w:rPr>
      <w:sz w:val="28"/>
    </w:rPr>
  </w:style>
  <w:style w:styleId="Style_24_ch" w:type="character">
    <w:name w:val="heading 8"/>
    <w:basedOn w:val="Style_4_ch"/>
    <w:link w:val="Style_24"/>
    <w:rPr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FR1"/>
    <w:link w:val="Style_27_ch"/>
    <w:pPr>
      <w:widowControl w:val="0"/>
      <w:ind/>
      <w:jc w:val="center"/>
    </w:pPr>
    <w:rPr>
      <w:b w:val="1"/>
      <w:sz w:val="44"/>
    </w:rPr>
  </w:style>
  <w:style w:styleId="Style_27_ch" w:type="character">
    <w:name w:val="FR1"/>
    <w:link w:val="Style_27"/>
    <w:rPr>
      <w:b w:val="1"/>
      <w:sz w:val="44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30" w:type="paragraph">
    <w:name w:val="Normal_0"/>
    <w:link w:val="Style_30_ch"/>
    <w:pPr>
      <w:widowControl w:val="0"/>
      <w:spacing w:before="20"/>
      <w:ind/>
      <w:jc w:val="both"/>
    </w:pPr>
    <w:rPr>
      <w:b w:val="1"/>
      <w:sz w:val="24"/>
    </w:rPr>
  </w:style>
  <w:style w:styleId="Style_30_ch" w:type="character">
    <w:name w:val="Normal_0"/>
    <w:link w:val="Style_30"/>
    <w:rPr>
      <w:b w:val="1"/>
      <w:sz w:val="24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Текст таблицы"/>
    <w:basedOn w:val="Style_4"/>
    <w:link w:val="Style_32_ch"/>
    <w:rPr>
      <w:sz w:val="22"/>
    </w:rPr>
  </w:style>
  <w:style w:styleId="Style_32_ch" w:type="character">
    <w:name w:val="Текст таблицы"/>
    <w:basedOn w:val="Style_4_ch"/>
    <w:link w:val="Style_32"/>
    <w:rPr>
      <w:sz w:val="22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basedOn w:val="Style_4"/>
    <w:link w:val="Style_34_ch"/>
    <w:uiPriority w:val="11"/>
    <w:qFormat/>
    <w:pPr>
      <w:ind/>
      <w:jc w:val="center"/>
    </w:pPr>
    <w:rPr>
      <w:b w:val="1"/>
      <w:sz w:val="36"/>
    </w:rPr>
  </w:style>
  <w:style w:styleId="Style_34_ch" w:type="character">
    <w:name w:val="Subtitle"/>
    <w:basedOn w:val="Style_4_ch"/>
    <w:link w:val="Style_34"/>
    <w:rPr>
      <w:b w:val="1"/>
      <w:sz w:val="3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35" w:type="paragraph">
    <w:name w:val="heading 4"/>
    <w:basedOn w:val="Style_4"/>
    <w:next w:val="Style_4"/>
    <w:link w:val="Style_35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5_ch" w:type="character">
    <w:name w:val="heading 4"/>
    <w:basedOn w:val="Style_4_ch"/>
    <w:link w:val="Style_35"/>
    <w:rPr>
      <w:b w:val="1"/>
      <w:sz w:val="32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36_ch" w:type="character">
    <w:name w:val="heading 2"/>
    <w:basedOn w:val="Style_4_ch"/>
    <w:link w:val="Style_36"/>
    <w:rPr>
      <w:b w:val="1"/>
      <w:sz w:val="24"/>
    </w:rPr>
  </w:style>
  <w:style w:styleId="Style_37" w:type="paragraph">
    <w:name w:val="heading 6"/>
    <w:basedOn w:val="Style_4"/>
    <w:next w:val="Style_4"/>
    <w:link w:val="Style_37_ch"/>
    <w:uiPriority w:val="9"/>
    <w:qFormat/>
    <w:pPr>
      <w:keepNext w:val="1"/>
      <w:ind/>
      <w:outlineLvl w:val="5"/>
    </w:pPr>
    <w:rPr>
      <w:sz w:val="24"/>
    </w:rPr>
  </w:style>
  <w:style w:styleId="Style_37_ch" w:type="character">
    <w:name w:val="heading 6"/>
    <w:basedOn w:val="Style_4_ch"/>
    <w:link w:val="Style_37"/>
    <w:rPr>
      <w:sz w:val="24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2024-05-21T12:32:36Z</dcterms:modified>
</cp:coreProperties>
</file>